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F639F" w14:textId="2E777EBB" w:rsidR="00D8100F" w:rsidRPr="00BC1F47" w:rsidRDefault="006518A6">
      <w:pPr>
        <w:tabs>
          <w:tab w:val="left" w:pos="6824"/>
        </w:tabs>
        <w:jc w:val="center"/>
        <w:rPr>
          <w:rFonts w:ascii="Bai Jamjuree" w:eastAsia="Helvetica" w:hAnsi="Bai Jamjuree" w:cs="Bai Jamjuree"/>
          <w:b/>
          <w:bCs/>
          <w:caps/>
          <w:color w:val="003E51"/>
          <w:kern w:val="24"/>
          <w:sz w:val="20"/>
        </w:rPr>
      </w:pPr>
      <w:r w:rsidRPr="00BC1F47">
        <w:rPr>
          <w:rFonts w:ascii="Bai Jamjuree" w:eastAsia="Helvetica" w:hAnsi="Bai Jamjuree" w:cs="Bai Jamjuree"/>
          <w:b/>
          <w:bCs/>
          <w:caps/>
          <w:color w:val="003E51"/>
          <w:kern w:val="24"/>
          <w:sz w:val="20"/>
        </w:rPr>
        <w:t xml:space="preserve">TECHNICAL SPECIFICATION </w:t>
      </w:r>
      <w:r w:rsidR="005E6F9F" w:rsidRPr="00BC1F47">
        <w:rPr>
          <w:rFonts w:ascii="Bai Jamjuree" w:eastAsia="Helvetica" w:hAnsi="Bai Jamjuree" w:cs="Bai Jamjuree"/>
          <w:b/>
          <w:bCs/>
          <w:caps/>
          <w:color w:val="003E51"/>
          <w:kern w:val="24"/>
          <w:sz w:val="20"/>
        </w:rPr>
        <w:t xml:space="preserve">(TS) </w:t>
      </w:r>
    </w:p>
    <w:p w14:paraId="061F63A0" w14:textId="1DEBD489" w:rsidR="00D8100F" w:rsidRPr="00BC1F47" w:rsidRDefault="00BB10C7">
      <w:pPr>
        <w:pStyle w:val="ListParagraph"/>
        <w:numPr>
          <w:ilvl w:val="0"/>
          <w:numId w:val="3"/>
        </w:numPr>
        <w:pBdr>
          <w:top w:val="single" w:sz="4" w:space="1" w:color="auto"/>
          <w:bottom w:val="single" w:sz="4" w:space="1" w:color="auto"/>
        </w:pBdr>
        <w:tabs>
          <w:tab w:val="clear" w:pos="851"/>
          <w:tab w:val="clear" w:pos="5779"/>
          <w:tab w:val="left" w:pos="360"/>
        </w:tabs>
        <w:suppressAutoHyphens/>
        <w:autoSpaceDN w:val="0"/>
        <w:spacing w:before="240" w:after="60"/>
        <w:ind w:left="0" w:firstLine="0"/>
        <w:contextualSpacing w:val="0"/>
        <w:jc w:val="left"/>
        <w:textAlignment w:val="baseline"/>
        <w:rPr>
          <w:rFonts w:ascii="Bai Jamjuree" w:eastAsia="Arial" w:hAnsi="Bai Jamjuree" w:cs="Bai Jamjuree"/>
          <w:b/>
          <w:bCs/>
          <w:sz w:val="20"/>
          <w:lang w:val="en-US"/>
        </w:rPr>
      </w:pPr>
      <w:r w:rsidRPr="00BC1F47">
        <w:rPr>
          <w:rFonts w:ascii="Bai Jamjuree" w:eastAsia="Arial" w:hAnsi="Bai Jamjuree" w:cs="Bai Jamjuree"/>
          <w:b/>
          <w:bCs/>
          <w:sz w:val="20"/>
          <w:lang w:val="en-US"/>
        </w:rPr>
        <w:t>DEFINITIONS AND ABBREVIATIONS</w:t>
      </w:r>
    </w:p>
    <w:p w14:paraId="061F63A1" w14:textId="61C568E7" w:rsidR="00D8100F" w:rsidRPr="00BC1F47" w:rsidRDefault="00535ED6">
      <w:pPr>
        <w:pStyle w:val="ListParagraph"/>
        <w:numPr>
          <w:ilvl w:val="1"/>
          <w:numId w:val="7"/>
        </w:numPr>
        <w:tabs>
          <w:tab w:val="clear" w:pos="851"/>
          <w:tab w:val="clear" w:pos="5779"/>
          <w:tab w:val="left" w:pos="567"/>
        </w:tabs>
        <w:suppressAutoHyphens/>
        <w:autoSpaceDN w:val="0"/>
        <w:spacing w:before="60" w:after="60"/>
        <w:ind w:left="0" w:firstLine="0"/>
        <w:contextualSpacing w:val="0"/>
        <w:textAlignment w:val="baseline"/>
        <w:rPr>
          <w:rFonts w:ascii="Bai Jamjuree" w:hAnsi="Bai Jamjuree" w:cs="Bai Jamjuree"/>
          <w:sz w:val="20"/>
          <w:lang w:val="en-US"/>
        </w:rPr>
      </w:pPr>
      <w:r w:rsidRPr="00BC1F47">
        <w:rPr>
          <w:rFonts w:ascii="Bai Jamjuree" w:eastAsia="Arial" w:hAnsi="Bai Jamjuree" w:cs="Times New Roman"/>
          <w:b/>
          <w:bCs/>
          <w:sz w:val="20"/>
          <w:lang w:val="en-US"/>
        </w:rPr>
        <w:t>The Buyer</w:t>
      </w:r>
      <w:r w:rsidR="00553129" w:rsidRPr="00BC1F47">
        <w:rPr>
          <w:rFonts w:ascii="Bai Jamjuree" w:eastAsia="Arial" w:hAnsi="Bai Jamjuree" w:cs="Bai Jamjuree"/>
          <w:b/>
          <w:bCs/>
          <w:sz w:val="20"/>
          <w:lang w:val="en-US"/>
        </w:rPr>
        <w:t xml:space="preserve"> </w:t>
      </w:r>
      <w:r w:rsidR="009A1A5C" w:rsidRPr="00BC1F47">
        <w:rPr>
          <w:rFonts w:ascii="Bai Jamjuree" w:eastAsia="Arial" w:hAnsi="Bai Jamjuree" w:cs="Bai Jamjuree"/>
          <w:sz w:val="20"/>
          <w:lang w:val="en-US"/>
        </w:rPr>
        <w:t>is SC KN Energies.</w:t>
      </w:r>
    </w:p>
    <w:p w14:paraId="39EC339B" w14:textId="62F88FCC" w:rsidR="00550566" w:rsidRPr="00BC1F47" w:rsidRDefault="00CA11C2" w:rsidP="00735642">
      <w:pPr>
        <w:pStyle w:val="ListParagraph"/>
        <w:numPr>
          <w:ilvl w:val="1"/>
          <w:numId w:val="7"/>
        </w:numPr>
        <w:tabs>
          <w:tab w:val="clear" w:pos="851"/>
          <w:tab w:val="clear" w:pos="5779"/>
          <w:tab w:val="left" w:pos="567"/>
        </w:tabs>
        <w:suppressAutoHyphens/>
        <w:autoSpaceDN w:val="0"/>
        <w:spacing w:before="60" w:after="60"/>
        <w:ind w:left="567" w:hanging="567"/>
        <w:contextualSpacing w:val="0"/>
        <w:textAlignment w:val="baseline"/>
        <w:rPr>
          <w:rFonts w:ascii="Bai Jamjuree" w:eastAsia="Arial" w:hAnsi="Bai Jamjuree" w:cs="Bai Jamjuree"/>
          <w:sz w:val="20"/>
          <w:lang w:val="en-US"/>
        </w:rPr>
      </w:pPr>
      <w:r w:rsidRPr="00BC1F47">
        <w:rPr>
          <w:rFonts w:ascii="Bai Jamjuree" w:eastAsia="Arial" w:hAnsi="Bai Jamjuree" w:cs="Bai Jamjuree"/>
          <w:b/>
          <w:bCs/>
          <w:sz w:val="20"/>
          <w:lang w:val="en-US"/>
        </w:rPr>
        <w:t xml:space="preserve">The Supplier </w:t>
      </w:r>
      <w:r w:rsidR="00550566" w:rsidRPr="00BC1F47">
        <w:rPr>
          <w:rFonts w:ascii="Bai Jamjuree" w:eastAsia="Arial" w:hAnsi="Bai Jamjuree" w:cs="Bai Jamjuree"/>
          <w:b/>
          <w:bCs/>
          <w:sz w:val="20"/>
          <w:lang w:val="en-US"/>
        </w:rPr>
        <w:t xml:space="preserve">– </w:t>
      </w:r>
      <w:r w:rsidR="00735642" w:rsidRPr="00BC1F47">
        <w:rPr>
          <w:rFonts w:ascii="Bai Jamjuree" w:eastAsia="Arial" w:hAnsi="Bai Jamjuree" w:cs="Bai Jamjuree"/>
          <w:sz w:val="20"/>
          <w:lang w:val="en-US"/>
        </w:rPr>
        <w:t xml:space="preserve">the economic operator – shall mean a natural person, a private legal person, a public legal person, other </w:t>
      </w:r>
      <w:proofErr w:type="spellStart"/>
      <w:r w:rsidR="00735642" w:rsidRPr="00BC1F47">
        <w:rPr>
          <w:rFonts w:ascii="Bai Jamjuree" w:eastAsia="Arial" w:hAnsi="Bai Jamjuree" w:cs="Bai Jamjuree"/>
          <w:sz w:val="20"/>
          <w:lang w:val="en-US"/>
        </w:rPr>
        <w:t>organisations</w:t>
      </w:r>
      <w:proofErr w:type="spellEnd"/>
      <w:r w:rsidR="00735642" w:rsidRPr="00BC1F47">
        <w:rPr>
          <w:rFonts w:ascii="Bai Jamjuree" w:eastAsia="Arial" w:hAnsi="Bai Jamjuree" w:cs="Bai Jamjuree"/>
          <w:sz w:val="20"/>
          <w:lang w:val="en-US"/>
        </w:rPr>
        <w:t xml:space="preserve"> and divisions thereof or a group of such persons the Buyer enters into a Contract with.</w:t>
      </w:r>
    </w:p>
    <w:p w14:paraId="7B5D4913" w14:textId="44C95A6F" w:rsidR="00EF1C73" w:rsidRPr="00BC1F47" w:rsidRDefault="00EF1C73">
      <w:pPr>
        <w:pStyle w:val="ListParagraph"/>
        <w:numPr>
          <w:ilvl w:val="1"/>
          <w:numId w:val="7"/>
        </w:numPr>
        <w:tabs>
          <w:tab w:val="clear" w:pos="851"/>
          <w:tab w:val="clear" w:pos="5779"/>
          <w:tab w:val="left" w:pos="567"/>
        </w:tabs>
        <w:suppressAutoHyphens/>
        <w:autoSpaceDN w:val="0"/>
        <w:spacing w:before="60" w:after="60"/>
        <w:ind w:left="0" w:firstLine="0"/>
        <w:contextualSpacing w:val="0"/>
        <w:textAlignment w:val="baseline"/>
        <w:rPr>
          <w:rFonts w:ascii="Bai Jamjuree" w:hAnsi="Bai Jamjuree" w:cs="Bai Jamjuree"/>
          <w:sz w:val="20"/>
          <w:lang w:val="en-US"/>
        </w:rPr>
      </w:pPr>
      <w:r w:rsidRPr="00BC1F47">
        <w:rPr>
          <w:rFonts w:ascii="Bai Jamjuree" w:hAnsi="Bai Jamjuree" w:cs="Bai Jamjuree"/>
          <w:b/>
          <w:bCs/>
          <w:sz w:val="20"/>
          <w:lang w:val="en-US" w:eastAsia="lt-LT"/>
        </w:rPr>
        <w:t xml:space="preserve">The Contract </w:t>
      </w:r>
      <w:r w:rsidRPr="00BC1F47">
        <w:rPr>
          <w:rFonts w:ascii="Bai Jamjuree" w:hAnsi="Bai Jamjuree" w:cs="Bai Jamjuree"/>
          <w:sz w:val="20"/>
          <w:lang w:val="en-US" w:eastAsia="lt-LT"/>
        </w:rPr>
        <w:t xml:space="preserve">shall mean the Contract concluded between the Supplier and the Buyer </w:t>
      </w:r>
      <w:proofErr w:type="gramStart"/>
      <w:r w:rsidRPr="00BC1F47">
        <w:rPr>
          <w:rFonts w:ascii="Bai Jamjuree" w:hAnsi="Bai Jamjuree" w:cs="Bai Jamjuree"/>
          <w:sz w:val="20"/>
          <w:lang w:val="en-US" w:eastAsia="lt-LT"/>
        </w:rPr>
        <w:t>with regard to</w:t>
      </w:r>
      <w:proofErr w:type="gramEnd"/>
      <w:r w:rsidRPr="00BC1F47">
        <w:rPr>
          <w:rFonts w:ascii="Bai Jamjuree" w:hAnsi="Bai Jamjuree" w:cs="Bai Jamjuree"/>
          <w:sz w:val="20"/>
          <w:lang w:val="en-US" w:eastAsia="lt-LT"/>
        </w:rPr>
        <w:t xml:space="preserve"> the Procurement object.</w:t>
      </w:r>
      <w:r w:rsidRPr="00BC1F47">
        <w:rPr>
          <w:rFonts w:ascii="Bai Jamjuree" w:hAnsi="Bai Jamjuree" w:cs="Bai Jamjuree"/>
          <w:b/>
          <w:bCs/>
          <w:sz w:val="20"/>
          <w:lang w:val="en-US" w:eastAsia="lt-LT"/>
        </w:rPr>
        <w:t xml:space="preserve"> </w:t>
      </w:r>
    </w:p>
    <w:p w14:paraId="061F63A4" w14:textId="240BC5F1" w:rsidR="00D8100F" w:rsidRPr="00BC1F47" w:rsidRDefault="003F2F47">
      <w:pPr>
        <w:pStyle w:val="ListParagraph"/>
        <w:numPr>
          <w:ilvl w:val="1"/>
          <w:numId w:val="7"/>
        </w:numPr>
        <w:tabs>
          <w:tab w:val="clear" w:pos="851"/>
          <w:tab w:val="clear" w:pos="5779"/>
          <w:tab w:val="left" w:pos="567"/>
        </w:tabs>
        <w:suppressAutoHyphens/>
        <w:autoSpaceDN w:val="0"/>
        <w:spacing w:before="60" w:after="60"/>
        <w:ind w:left="0" w:firstLine="0"/>
        <w:contextualSpacing w:val="0"/>
        <w:textAlignment w:val="baseline"/>
        <w:rPr>
          <w:rFonts w:ascii="Bai Jamjuree" w:hAnsi="Bai Jamjuree" w:cs="Bai Jamjuree"/>
          <w:sz w:val="20"/>
          <w:lang w:val="en-US"/>
        </w:rPr>
      </w:pPr>
      <w:r w:rsidRPr="00BC1F47">
        <w:rPr>
          <w:rFonts w:ascii="Bai Jamjuree" w:eastAsia="Arial" w:hAnsi="Bai Jamjuree" w:cs="Bai Jamjuree"/>
          <w:b/>
          <w:bCs/>
          <w:sz w:val="20"/>
          <w:lang w:val="en-US"/>
        </w:rPr>
        <w:t>The Procurement object</w:t>
      </w:r>
      <w:r w:rsidRPr="00BC1F47">
        <w:rPr>
          <w:rFonts w:ascii="Bai Jamjuree" w:eastAsia="Arial" w:hAnsi="Bai Jamjuree" w:cs="Bai Jamjuree"/>
          <w:sz w:val="20"/>
          <w:lang w:val="en-US"/>
        </w:rPr>
        <w:t xml:space="preserve"> shall mean Services.</w:t>
      </w:r>
    </w:p>
    <w:p w14:paraId="061F63A5" w14:textId="2FE8F857" w:rsidR="00D8100F" w:rsidRPr="00BC1F47" w:rsidRDefault="003072BF">
      <w:pPr>
        <w:pStyle w:val="ListParagraph"/>
        <w:numPr>
          <w:ilvl w:val="0"/>
          <w:numId w:val="3"/>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sz w:val="20"/>
          <w:lang w:val="en-US"/>
        </w:rPr>
      </w:pPr>
      <w:bookmarkStart w:id="0" w:name="_Hlk34729843"/>
      <w:r w:rsidRPr="00BC1F47">
        <w:rPr>
          <w:rFonts w:ascii="Bai Jamjuree" w:eastAsia="Arial" w:hAnsi="Bai Jamjuree" w:cs="Bai Jamjuree"/>
          <w:b/>
          <w:bCs/>
          <w:sz w:val="20"/>
          <w:lang w:val="en-US"/>
        </w:rPr>
        <w:t>PROCUREMENT OBJECT</w:t>
      </w:r>
    </w:p>
    <w:p w14:paraId="061F63A6" w14:textId="62EEC8F9" w:rsidR="00D8100F" w:rsidRPr="00BC1F47" w:rsidRDefault="00AF7B16" w:rsidP="7CF0BC6A">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Bai Jamjuree" w:hAnsi="Bai Jamjuree" w:cs="Bai Jamjuree"/>
          <w:sz w:val="20"/>
          <w:lang w:val="en-US"/>
        </w:rPr>
      </w:pPr>
      <w:bookmarkStart w:id="1" w:name="_Hlk35513769"/>
      <w:r w:rsidRPr="00BC1F47">
        <w:rPr>
          <w:rFonts w:ascii="Bai Jamjuree" w:hAnsi="Bai Jamjuree" w:cs="Bai Jamjuree"/>
          <w:sz w:val="20"/>
          <w:lang w:val="en-US"/>
        </w:rPr>
        <w:t xml:space="preserve">Services for measuring methane leaks, data analysis and report preparation </w:t>
      </w:r>
      <w:r w:rsidR="325F21B5" w:rsidRPr="00BC1F47">
        <w:rPr>
          <w:rFonts w:ascii="Bai Jamjuree" w:hAnsi="Bai Jamjuree" w:cs="Bai Jamjuree"/>
          <w:sz w:val="20"/>
          <w:lang w:val="en-US"/>
        </w:rPr>
        <w:t>(</w:t>
      </w:r>
      <w:r w:rsidR="00252F76" w:rsidRPr="00BC1F47">
        <w:rPr>
          <w:rFonts w:ascii="Bai Jamjuree" w:hAnsi="Bai Jamjuree" w:cs="Bai Jamjuree"/>
          <w:sz w:val="20"/>
          <w:lang w:val="en-US"/>
        </w:rPr>
        <w:t>hereinafter referred to as the Procurement Object</w:t>
      </w:r>
      <w:r w:rsidR="325F21B5" w:rsidRPr="00BC1F47">
        <w:rPr>
          <w:rFonts w:ascii="Bai Jamjuree" w:hAnsi="Bai Jamjuree" w:cs="Bai Jamjuree"/>
          <w:sz w:val="20"/>
          <w:lang w:val="en-US"/>
        </w:rPr>
        <w:t>)</w:t>
      </w:r>
      <w:r w:rsidR="005E6F9F" w:rsidRPr="00BC1F47">
        <w:rPr>
          <w:rFonts w:ascii="Bai Jamjuree" w:hAnsi="Bai Jamjuree" w:cs="Bai Jamjuree"/>
          <w:sz w:val="20"/>
          <w:lang w:val="en-US"/>
        </w:rPr>
        <w:t>.</w:t>
      </w:r>
    </w:p>
    <w:p w14:paraId="1A56161A" w14:textId="66A6D62E" w:rsidR="00514EF3" w:rsidRPr="00BC1F47" w:rsidRDefault="00514EF3" w:rsidP="00514EF3">
      <w:pPr>
        <w:tabs>
          <w:tab w:val="left" w:pos="567"/>
        </w:tabs>
        <w:suppressAutoHyphens/>
        <w:autoSpaceDN w:val="0"/>
        <w:spacing w:before="60" w:after="60"/>
        <w:ind w:left="720" w:hanging="720"/>
        <w:textAlignment w:val="baseline"/>
        <w:rPr>
          <w:rFonts w:ascii="Bai Jamjuree" w:hAnsi="Bai Jamjuree" w:cs="Bai Jamjuree"/>
          <w:sz w:val="20"/>
        </w:rPr>
      </w:pPr>
      <w:r w:rsidRPr="00BC1F47">
        <w:rPr>
          <w:rFonts w:ascii="Bai Jamjuree" w:hAnsi="Bai Jamjuree" w:cs="Bai Jamjuree"/>
          <w:sz w:val="20"/>
        </w:rPr>
        <w:t>The</w:t>
      </w:r>
      <w:r w:rsidR="00A823EC" w:rsidRPr="00BC1F47">
        <w:rPr>
          <w:rFonts w:ascii="Bai Jamjuree" w:hAnsi="Bai Jamjuree" w:cs="Bai Jamjuree"/>
          <w:sz w:val="20"/>
        </w:rPr>
        <w:t xml:space="preserve"> Supplier </w:t>
      </w:r>
      <w:r w:rsidRPr="00BC1F47">
        <w:rPr>
          <w:rFonts w:ascii="Bai Jamjuree" w:hAnsi="Bai Jamjuree" w:cs="Bai Jamjuree"/>
          <w:sz w:val="20"/>
        </w:rPr>
        <w:t>shall offer the entire quantity/scope of the Procurement Object.</w:t>
      </w:r>
    </w:p>
    <w:p w14:paraId="061F63AD" w14:textId="4901F0A7" w:rsidR="00D8100F" w:rsidRPr="00BC1F47" w:rsidRDefault="00514EF3" w:rsidP="00514EF3">
      <w:pPr>
        <w:tabs>
          <w:tab w:val="left" w:pos="567"/>
        </w:tabs>
        <w:suppressAutoHyphens/>
        <w:autoSpaceDN w:val="0"/>
        <w:spacing w:before="60" w:after="60"/>
        <w:ind w:left="720" w:hanging="720"/>
        <w:textAlignment w:val="baseline"/>
        <w:rPr>
          <w:rFonts w:ascii="Bai Jamjuree" w:hAnsi="Bai Jamjuree" w:cs="Bai Jamjuree"/>
          <w:sz w:val="20"/>
        </w:rPr>
      </w:pPr>
      <w:r w:rsidRPr="00BC1F47">
        <w:rPr>
          <w:rFonts w:ascii="Bai Jamjuree" w:hAnsi="Bai Jamjuree" w:cs="Bai Jamjuree"/>
          <w:sz w:val="20"/>
        </w:rPr>
        <w:t>The Procurement Object is not divided into lots.</w:t>
      </w:r>
      <w:bookmarkEnd w:id="0"/>
      <w:bookmarkEnd w:id="1"/>
    </w:p>
    <w:p w14:paraId="061F63AE" w14:textId="47D6DD14" w:rsidR="00D8100F" w:rsidRPr="00BC1F47" w:rsidRDefault="005E6F9F">
      <w:pPr>
        <w:pStyle w:val="ListParagraph"/>
        <w:numPr>
          <w:ilvl w:val="1"/>
          <w:numId w:val="3"/>
        </w:numPr>
        <w:pBdr>
          <w:top w:val="single" w:sz="4" w:space="1" w:color="auto"/>
          <w:bottom w:val="single" w:sz="4" w:space="1" w:color="auto"/>
        </w:pBdr>
        <w:tabs>
          <w:tab w:val="clear" w:pos="851"/>
          <w:tab w:val="clear" w:pos="5779"/>
        </w:tabs>
        <w:suppressAutoHyphens/>
        <w:autoSpaceDN w:val="0"/>
        <w:spacing w:before="240" w:after="60"/>
        <w:ind w:left="426" w:hanging="437"/>
        <w:contextualSpacing w:val="0"/>
        <w:jc w:val="left"/>
        <w:textAlignment w:val="baseline"/>
        <w:rPr>
          <w:rFonts w:ascii="Bai Jamjuree" w:eastAsia="Arial" w:hAnsi="Bai Jamjuree" w:cs="Bai Jamjuree"/>
          <w:b/>
          <w:bCs/>
          <w:sz w:val="20"/>
          <w:lang w:val="en-US"/>
        </w:rPr>
      </w:pPr>
      <w:r w:rsidRPr="00BC1F47">
        <w:rPr>
          <w:rFonts w:ascii="Bai Jamjuree" w:eastAsia="Arial" w:hAnsi="Bai Jamjuree" w:cs="Bai Jamjuree"/>
          <w:b/>
          <w:bCs/>
          <w:sz w:val="20"/>
          <w:lang w:val="en-US"/>
        </w:rPr>
        <w:t xml:space="preserve"> </w:t>
      </w:r>
      <w:r w:rsidR="00E53381" w:rsidRPr="00BC1F47">
        <w:rPr>
          <w:rFonts w:ascii="Bai Jamjuree" w:eastAsia="Arial" w:hAnsi="Bai Jamjuree" w:cs="Bai Jamjuree"/>
          <w:b/>
          <w:bCs/>
          <w:sz w:val="20"/>
          <w:lang w:val="en-US"/>
        </w:rPr>
        <w:t>CURRENT SITUATION</w:t>
      </w:r>
    </w:p>
    <w:p w14:paraId="061F63B0" w14:textId="18403B49" w:rsidR="00D8100F" w:rsidRPr="00BC1F47" w:rsidRDefault="0093026D" w:rsidP="0093026D">
      <w:pPr>
        <w:suppressAutoHyphens/>
        <w:autoSpaceDN w:val="0"/>
        <w:spacing w:before="60" w:after="60"/>
        <w:textAlignment w:val="baseline"/>
        <w:rPr>
          <w:rFonts w:ascii="Bai Jamjuree" w:hAnsi="Bai Jamjuree" w:cs="Bai Jamjuree"/>
          <w:color w:val="000000" w:themeColor="text1"/>
          <w:sz w:val="20"/>
        </w:rPr>
      </w:pPr>
      <w:r w:rsidRPr="00BC1F47">
        <w:rPr>
          <w:rFonts w:ascii="Bai Jamjuree" w:hAnsi="Bai Jamjuree" w:cs="Bai Jamjuree"/>
          <w:color w:val="000000" w:themeColor="text1"/>
          <w:sz w:val="20"/>
        </w:rPr>
        <w:t>Regulation (EU) 2024/1787 of the European Parliament and of the Council, which has entered into force, establishes mandatory requirements and legally binding obligations for energy sector companies regarding methane emissions measurement, monitoring, reporting, verification, and leak management.</w:t>
      </w:r>
      <w:r w:rsidR="00D061CB" w:rsidRPr="00BC1F47">
        <w:rPr>
          <w:rFonts w:ascii="Bai Jamjuree" w:hAnsi="Bai Jamjuree" w:cs="Bai Jamjuree"/>
          <w:color w:val="000000" w:themeColor="text1"/>
          <w:sz w:val="20"/>
        </w:rPr>
        <w:t xml:space="preserve"> </w:t>
      </w:r>
      <w:r w:rsidRPr="00BC1F47">
        <w:rPr>
          <w:rFonts w:ascii="Bai Jamjuree" w:hAnsi="Bai Jamjuree" w:cs="Bai Jamjuree"/>
          <w:color w:val="000000" w:themeColor="text1"/>
          <w:sz w:val="20"/>
        </w:rPr>
        <w:t xml:space="preserve">Under the newly established regulatory framework, the </w:t>
      </w:r>
      <w:r w:rsidR="00150D45" w:rsidRPr="00BC1F47">
        <w:rPr>
          <w:rFonts w:ascii="Bai Jamjuree" w:hAnsi="Bai Jamjuree" w:cs="Bai Jamjuree"/>
          <w:color w:val="000000" w:themeColor="text1"/>
          <w:sz w:val="20"/>
        </w:rPr>
        <w:t>Buyer</w:t>
      </w:r>
      <w:r w:rsidRPr="00BC1F47">
        <w:rPr>
          <w:rFonts w:ascii="Bai Jamjuree" w:hAnsi="Bai Jamjuree" w:cs="Bai Jamjuree"/>
          <w:color w:val="000000" w:themeColor="text1"/>
          <w:sz w:val="20"/>
        </w:rPr>
        <w:t xml:space="preserve"> is required to ensure that methane emissions measurements at the LNG Terminal (hereinafter referred to as the Terminal), the floating storage and regasification unit “Independence” (hereinafter referred to as the Vessel), and the natural gas distribution station (hereinafter referred to as the Station) are carried out by an independent third party.</w:t>
      </w:r>
    </w:p>
    <w:p w14:paraId="061F63B1" w14:textId="306AA20D" w:rsidR="00D8100F" w:rsidRPr="00BC1F47" w:rsidRDefault="00DB1C1A">
      <w:pPr>
        <w:pStyle w:val="ListParagraph"/>
        <w:numPr>
          <w:ilvl w:val="0"/>
          <w:numId w:val="3"/>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sz w:val="20"/>
          <w:lang w:val="en-US"/>
        </w:rPr>
      </w:pPr>
      <w:r w:rsidRPr="00BC1F47">
        <w:rPr>
          <w:rFonts w:ascii="Bai Jamjuree" w:eastAsia="Arial" w:hAnsi="Bai Jamjuree" w:cs="Bai Jamjuree"/>
          <w:b/>
          <w:bCs/>
          <w:sz w:val="20"/>
          <w:lang w:val="en-US"/>
        </w:rPr>
        <w:t>REQUIREMENTS FOR THE PROCUREMENT OBJECT</w:t>
      </w:r>
    </w:p>
    <w:tbl>
      <w:tblPr>
        <w:tblStyle w:val="TableGrid1"/>
        <w:tblW w:w="5003" w:type="pct"/>
        <w:jc w:val="center"/>
        <w:tblBorders>
          <w:top w:val="single" w:sz="4" w:space="0" w:color="auto"/>
        </w:tblBorders>
        <w:tblLayout w:type="fixed"/>
        <w:tblLook w:val="04A0" w:firstRow="1" w:lastRow="0" w:firstColumn="1" w:lastColumn="0" w:noHBand="0" w:noVBand="1"/>
      </w:tblPr>
      <w:tblGrid>
        <w:gridCol w:w="846"/>
        <w:gridCol w:w="4114"/>
        <w:gridCol w:w="4674"/>
      </w:tblGrid>
      <w:tr w:rsidR="00D8100F" w:rsidRPr="00BC1F47" w14:paraId="061F63B3" w14:textId="77777777" w:rsidTr="7CF0BC6A">
        <w:trPr>
          <w:trHeight w:val="411"/>
          <w:jc w:val="center"/>
        </w:trPr>
        <w:tc>
          <w:tcPr>
            <w:tcW w:w="5000" w:type="pct"/>
            <w:gridSpan w:val="3"/>
            <w:shd w:val="clear" w:color="auto" w:fill="AFD1CA"/>
            <w:vAlign w:val="center"/>
          </w:tcPr>
          <w:p w14:paraId="061F63B2" w14:textId="41896FE4" w:rsidR="00D8100F" w:rsidRPr="00BC1F47" w:rsidRDefault="00DB1C1A" w:rsidP="46DBB41C">
            <w:pPr>
              <w:keepLines/>
              <w:widowControl w:val="0"/>
              <w:spacing w:line="259" w:lineRule="auto"/>
              <w:jc w:val="center"/>
              <w:rPr>
                <w:rFonts w:ascii="Bai Jamjuree" w:hAnsi="Bai Jamjuree" w:cs="Bai Jamjuree"/>
                <w:b/>
                <w:bCs/>
                <w:color w:val="000000" w:themeColor="text1"/>
                <w:lang w:val="en-US"/>
              </w:rPr>
            </w:pPr>
            <w:r w:rsidRPr="00BC1F47">
              <w:rPr>
                <w:rFonts w:ascii="Bai Jamjuree" w:hAnsi="Bai Jamjuree" w:cs="Bai Jamjuree"/>
                <w:b/>
                <w:bCs/>
                <w:color w:val="000000" w:themeColor="text1"/>
                <w:lang w:val="en-US"/>
              </w:rPr>
              <w:t>SERVICES FOR MEASURING METHANE LEAKS, DATA ANALYSIS AND REPORT PREPARATION</w:t>
            </w:r>
          </w:p>
        </w:tc>
      </w:tr>
      <w:tr w:rsidR="00D8100F" w:rsidRPr="00BC1F47" w14:paraId="061F63B5" w14:textId="77777777" w:rsidTr="7CF0BC6A">
        <w:trPr>
          <w:trHeight w:val="404"/>
          <w:jc w:val="center"/>
        </w:trPr>
        <w:tc>
          <w:tcPr>
            <w:tcW w:w="5000" w:type="pct"/>
            <w:gridSpan w:val="3"/>
            <w:tcBorders>
              <w:bottom w:val="single" w:sz="4" w:space="0" w:color="000000" w:themeColor="text1"/>
            </w:tcBorders>
            <w:shd w:val="clear" w:color="auto" w:fill="FFFFFF" w:themeFill="background1"/>
            <w:vAlign w:val="center"/>
          </w:tcPr>
          <w:p w14:paraId="061F63B4" w14:textId="70E8A33D" w:rsidR="00D8100F" w:rsidRPr="00BC1F47" w:rsidRDefault="00EF4EEA" w:rsidP="00EC6F65">
            <w:pPr>
              <w:pStyle w:val="ListParagraph"/>
              <w:keepLines/>
              <w:widowControl w:val="0"/>
              <w:numPr>
                <w:ilvl w:val="1"/>
                <w:numId w:val="3"/>
              </w:numPr>
              <w:jc w:val="center"/>
              <w:rPr>
                <w:rFonts w:ascii="Bai Jamjuree" w:hAnsi="Bai Jamjuree" w:cs="Bai Jamjuree"/>
                <w:b/>
                <w:bCs/>
                <w:color w:val="FF0000"/>
                <w:lang w:val="en-US"/>
              </w:rPr>
            </w:pPr>
            <w:r w:rsidRPr="00BC1F47">
              <w:rPr>
                <w:rFonts w:ascii="Bai Jamjuree" w:hAnsi="Bai Jamjuree" w:cs="Bai Jamjuree"/>
                <w:b/>
                <w:bCs/>
                <w:color w:val="000000" w:themeColor="text1"/>
                <w:lang w:val="en-US"/>
              </w:rPr>
              <w:t>The Procurement Object is subject to green procurement requirements</w:t>
            </w:r>
          </w:p>
        </w:tc>
      </w:tr>
      <w:tr w:rsidR="00D8100F" w:rsidRPr="00BC1F47" w14:paraId="061F63C5" w14:textId="77777777" w:rsidTr="7CF0BC6A">
        <w:trPr>
          <w:trHeight w:val="304"/>
          <w:jc w:val="center"/>
        </w:trPr>
        <w:tc>
          <w:tcPr>
            <w:tcW w:w="5000" w:type="pct"/>
            <w:gridSpan w:val="3"/>
            <w:tcBorders>
              <w:top w:val="single" w:sz="4" w:space="0" w:color="000000" w:themeColor="text1"/>
              <w:bottom w:val="single" w:sz="4" w:space="0" w:color="auto"/>
            </w:tcBorders>
            <w:vAlign w:val="center"/>
          </w:tcPr>
          <w:p w14:paraId="2181143D" w14:textId="658A4E51" w:rsidR="009B664A" w:rsidRPr="00BC1F47" w:rsidRDefault="004031F0" w:rsidP="0078151F">
            <w:pPr>
              <w:tabs>
                <w:tab w:val="left" w:pos="142"/>
              </w:tabs>
              <w:jc w:val="both"/>
              <w:rPr>
                <w:rFonts w:ascii="Bai Jamjuree" w:hAnsi="Bai Jamjuree" w:cs="Bai Jamjuree"/>
                <w:lang w:val="en-US"/>
              </w:rPr>
            </w:pPr>
            <w:r w:rsidRPr="00BC1F47">
              <w:rPr>
                <w:rFonts w:ascii="Bai Jamjuree" w:hAnsi="Bai Jamjuree" w:cs="Bai Jamjuree"/>
                <w:lang w:val="en-US"/>
              </w:rPr>
              <w:t xml:space="preserve">The </w:t>
            </w:r>
            <w:r w:rsidR="0078151F" w:rsidRPr="00BC1F47">
              <w:rPr>
                <w:rFonts w:ascii="Bai Jamjuree" w:hAnsi="Bai Jamjuree" w:cs="Bai Jamjuree"/>
                <w:lang w:val="en-US"/>
              </w:rPr>
              <w:t>Buyer</w:t>
            </w:r>
            <w:r w:rsidRPr="00BC1F47">
              <w:rPr>
                <w:rFonts w:ascii="Bai Jamjuree" w:hAnsi="Bai Jamjuree" w:cs="Bai Jamjuree"/>
                <w:lang w:val="en-US"/>
              </w:rPr>
              <w:t xml:space="preserve"> seeks to ensure that both its own activities and those of the</w:t>
            </w:r>
            <w:r w:rsidR="0078151F" w:rsidRPr="00BC1F47">
              <w:rPr>
                <w:rFonts w:ascii="Bai Jamjuree" w:hAnsi="Bai Jamjuree" w:cs="Bai Jamjuree"/>
                <w:lang w:val="en-US"/>
              </w:rPr>
              <w:t xml:space="preserve"> Supplier </w:t>
            </w:r>
            <w:r w:rsidRPr="00BC1F47">
              <w:rPr>
                <w:rFonts w:ascii="Bai Jamjuree" w:hAnsi="Bai Jamjuree" w:cs="Bai Jamjuree"/>
                <w:lang w:val="en-US"/>
              </w:rPr>
              <w:t>have the least possible impact on the environment. Therefore</w:t>
            </w:r>
            <w:r w:rsidR="5752441A" w:rsidRPr="00BC1F47">
              <w:rPr>
                <w:rFonts w:ascii="Bai Jamjuree" w:hAnsi="Bai Jamjuree" w:cs="Bai Jamjuree"/>
                <w:lang w:val="en-US"/>
              </w:rPr>
              <w:t>:</w:t>
            </w:r>
          </w:p>
          <w:p w14:paraId="16EDD08F" w14:textId="394F03E9" w:rsidR="00925585" w:rsidRPr="00BC1F47" w:rsidRDefault="00925585" w:rsidP="00925585">
            <w:pPr>
              <w:tabs>
                <w:tab w:val="left" w:pos="142"/>
              </w:tabs>
              <w:jc w:val="both"/>
              <w:rPr>
                <w:rFonts w:ascii="Bai Jamjuree" w:hAnsi="Bai Jamjuree" w:cs="Bai Jamjuree"/>
                <w:lang w:val="en-US"/>
              </w:rPr>
            </w:pPr>
            <w:r w:rsidRPr="00BC1F47">
              <w:rPr>
                <w:rFonts w:ascii="Bai Jamjuree" w:hAnsi="Bai Jamjuree" w:cs="Bai Jamjuree"/>
                <w:lang w:val="en-US"/>
              </w:rPr>
              <w:t>3.1.1. During the public procurement procedure and the performance of the Agreement, communication between the</w:t>
            </w:r>
            <w:r w:rsidR="0078151F" w:rsidRPr="00BC1F47">
              <w:rPr>
                <w:rFonts w:ascii="Bai Jamjuree" w:hAnsi="Bai Jamjuree" w:cs="Bai Jamjuree"/>
                <w:lang w:val="en-US"/>
              </w:rPr>
              <w:t xml:space="preserve"> Supplier </w:t>
            </w:r>
            <w:r w:rsidRPr="00BC1F47">
              <w:rPr>
                <w:rFonts w:ascii="Bai Jamjuree" w:hAnsi="Bai Jamjuree" w:cs="Bai Jamjuree"/>
                <w:lang w:val="en-US"/>
              </w:rPr>
              <w:t xml:space="preserve">and the </w:t>
            </w:r>
            <w:r w:rsidR="00BF17C9" w:rsidRPr="00BC1F47">
              <w:rPr>
                <w:rFonts w:ascii="Bai Jamjuree" w:eastAsia="Arial" w:hAnsi="Bai Jamjuree" w:cs="Bai Jamjuree"/>
                <w:lang w:val="en-US"/>
              </w:rPr>
              <w:t>Buyer</w:t>
            </w:r>
            <w:r w:rsidRPr="00BC1F47">
              <w:rPr>
                <w:rFonts w:ascii="Bai Jamjuree" w:hAnsi="Bai Jamjuree" w:cs="Bai Jamjuree"/>
                <w:lang w:val="en-US"/>
              </w:rPr>
              <w:t xml:space="preserve"> shall be carried out exclusively by electronic means (through the CVP IS, telephone, e-mail, or other electronic communication channels);</w:t>
            </w:r>
          </w:p>
          <w:p w14:paraId="3C66B5D9" w14:textId="223F87D4" w:rsidR="00925585" w:rsidRPr="00BC1F47" w:rsidRDefault="00925585" w:rsidP="00925585">
            <w:pPr>
              <w:tabs>
                <w:tab w:val="left" w:pos="142"/>
              </w:tabs>
              <w:jc w:val="both"/>
              <w:rPr>
                <w:rFonts w:ascii="Bai Jamjuree" w:hAnsi="Bai Jamjuree" w:cs="Bai Jamjuree"/>
                <w:lang w:val="en-US"/>
              </w:rPr>
            </w:pPr>
            <w:r w:rsidRPr="00BC1F47">
              <w:rPr>
                <w:rFonts w:ascii="Bai Jamjuree" w:hAnsi="Bai Jamjuree" w:cs="Bai Jamjuree"/>
                <w:lang w:val="en-US"/>
              </w:rPr>
              <w:t xml:space="preserve">3.1.2. All documentation related to the performance of the Agreement shall be submitted to and exchanged between the </w:t>
            </w:r>
            <w:r w:rsidR="00BF17C9" w:rsidRPr="00BC1F47">
              <w:rPr>
                <w:rFonts w:ascii="Bai Jamjuree" w:eastAsia="Arial" w:hAnsi="Bai Jamjuree" w:cs="Bai Jamjuree"/>
                <w:lang w:val="en-US"/>
              </w:rPr>
              <w:t>Buyer</w:t>
            </w:r>
            <w:r w:rsidRPr="00BC1F47">
              <w:rPr>
                <w:rFonts w:ascii="Bai Jamjuree" w:hAnsi="Bai Jamjuree" w:cs="Bai Jamjuree"/>
                <w:lang w:val="en-US"/>
              </w:rPr>
              <w:t xml:space="preserve"> and </w:t>
            </w:r>
            <w:r w:rsidR="00BF17C9" w:rsidRPr="00BC1F47">
              <w:rPr>
                <w:rFonts w:ascii="Bai Jamjuree" w:hAnsi="Bai Jamjuree" w:cs="Bai Jamjuree"/>
                <w:lang w:val="en-US"/>
              </w:rPr>
              <w:t xml:space="preserve">the </w:t>
            </w:r>
            <w:r w:rsidR="00E7596A" w:rsidRPr="00BC1F47">
              <w:rPr>
                <w:rFonts w:ascii="Bai Jamjuree" w:hAnsi="Bai Jamjuree" w:cs="Bai Jamjuree"/>
                <w:lang w:val="en-US"/>
              </w:rPr>
              <w:t xml:space="preserve">Supplier </w:t>
            </w:r>
            <w:r w:rsidRPr="00BC1F47">
              <w:rPr>
                <w:rFonts w:ascii="Bai Jamjuree" w:hAnsi="Bai Jamjuree" w:cs="Bai Jamjuree"/>
                <w:lang w:val="en-US"/>
              </w:rPr>
              <w:t>by electronic means (through the CVP IS, e-mail, or other electronic communication channels);</w:t>
            </w:r>
          </w:p>
          <w:p w14:paraId="4B5B23A4" w14:textId="77777777" w:rsidR="00925585" w:rsidRPr="00BC1F47" w:rsidRDefault="00925585" w:rsidP="00925585">
            <w:pPr>
              <w:tabs>
                <w:tab w:val="left" w:pos="142"/>
              </w:tabs>
              <w:jc w:val="both"/>
              <w:rPr>
                <w:rFonts w:ascii="Bai Jamjuree" w:hAnsi="Bai Jamjuree" w:cs="Bai Jamjuree"/>
                <w:lang w:val="en-US"/>
              </w:rPr>
            </w:pPr>
            <w:r w:rsidRPr="00BC1F47">
              <w:rPr>
                <w:rFonts w:ascii="Bai Jamjuree" w:hAnsi="Bai Jamjuree" w:cs="Bai Jamjuree"/>
                <w:lang w:val="en-US"/>
              </w:rPr>
              <w:t>3.1.3. The Parties shall seek to execute the Agreement exclusively by electronic means (using electronic signatures);</w:t>
            </w:r>
          </w:p>
          <w:p w14:paraId="0273344E" w14:textId="647903E2" w:rsidR="00925585" w:rsidRPr="00BC1F47" w:rsidRDefault="00925585" w:rsidP="00925585">
            <w:pPr>
              <w:tabs>
                <w:tab w:val="left" w:pos="142"/>
              </w:tabs>
              <w:jc w:val="both"/>
              <w:rPr>
                <w:rFonts w:ascii="Bai Jamjuree" w:hAnsi="Bai Jamjuree" w:cs="Bai Jamjuree"/>
                <w:lang w:val="en-US"/>
              </w:rPr>
            </w:pPr>
            <w:r w:rsidRPr="00BC1F47">
              <w:rPr>
                <w:rFonts w:ascii="Bai Jamjuree" w:hAnsi="Bai Jamjuree" w:cs="Bai Jamjuree"/>
                <w:lang w:val="en-US"/>
              </w:rPr>
              <w:t>3.1.4. The</w:t>
            </w:r>
            <w:r w:rsidR="00E7596A" w:rsidRPr="00BC1F47">
              <w:rPr>
                <w:rFonts w:ascii="Bai Jamjuree" w:hAnsi="Bai Jamjuree" w:cs="Bai Jamjuree"/>
                <w:lang w:val="en-US"/>
              </w:rPr>
              <w:t xml:space="preserve"> Supplier </w:t>
            </w:r>
            <w:r w:rsidRPr="00BC1F47">
              <w:rPr>
                <w:rFonts w:ascii="Bai Jamjuree" w:hAnsi="Bai Jamjuree" w:cs="Bai Jamjuree"/>
                <w:lang w:val="en-US"/>
              </w:rPr>
              <w:t>undertakes to reduce paper consumption, avoid unnecessary copying and printing of documents, and, where office supplies are used, ensure that they are made from recycled materials or are recyclable;</w:t>
            </w:r>
          </w:p>
          <w:p w14:paraId="18AA5321" w14:textId="2C1D191F" w:rsidR="00925585" w:rsidRPr="00BC1F47" w:rsidRDefault="00925585" w:rsidP="00925585">
            <w:pPr>
              <w:tabs>
                <w:tab w:val="left" w:pos="142"/>
              </w:tabs>
              <w:jc w:val="both"/>
              <w:rPr>
                <w:rFonts w:ascii="Bai Jamjuree" w:hAnsi="Bai Jamjuree" w:cs="Bai Jamjuree"/>
                <w:lang w:val="en-US"/>
              </w:rPr>
            </w:pPr>
            <w:r w:rsidRPr="00BC1F47">
              <w:rPr>
                <w:rFonts w:ascii="Bai Jamjuree" w:hAnsi="Bai Jamjuree" w:cs="Bai Jamjuree"/>
                <w:lang w:val="en-US"/>
              </w:rPr>
              <w:t>3.1.5. Where printing is necessary, the</w:t>
            </w:r>
            <w:r w:rsidR="00E7596A" w:rsidRPr="00BC1F47">
              <w:rPr>
                <w:rFonts w:ascii="Bai Jamjuree" w:hAnsi="Bai Jamjuree" w:cs="Bai Jamjuree"/>
                <w:lang w:val="en-US"/>
              </w:rPr>
              <w:t xml:space="preserve"> Supplier </w:t>
            </w:r>
            <w:r w:rsidRPr="00BC1F47">
              <w:rPr>
                <w:rFonts w:ascii="Bai Jamjuree" w:hAnsi="Bai Jamjuree" w:cs="Bai Jamjuree"/>
                <w:lang w:val="en-US"/>
              </w:rPr>
              <w:t xml:space="preserve">undertakes to use recycled paper that complies with the green procurement requirements approved by Order No. D1-508 of the Minister of Environment of the Republic of Lithuania of 28 June 2011 </w:t>
            </w:r>
            <w:r w:rsidRPr="00BC1F47">
              <w:rPr>
                <w:rFonts w:ascii="Bai Jamjuree" w:hAnsi="Bai Jamjuree" w:cs="Bai Jamjuree"/>
                <w:i/>
                <w:iCs/>
                <w:lang w:val="en-US"/>
              </w:rPr>
              <w:t>“On the Approval of the Description of the Procedure for Applying Environmental Protection Criteria in Green Public Procurement”</w:t>
            </w:r>
            <w:r w:rsidRPr="00BC1F47">
              <w:rPr>
                <w:rFonts w:ascii="Bai Jamjuree" w:hAnsi="Bai Jamjuree" w:cs="Bai Jamjuree"/>
                <w:lang w:val="en-US"/>
              </w:rPr>
              <w:t xml:space="preserve"> (hereinafter referred to as the Description);</w:t>
            </w:r>
          </w:p>
          <w:p w14:paraId="5943D4B5" w14:textId="2D5C3654" w:rsidR="00925585" w:rsidRPr="00BC1F47" w:rsidRDefault="00925585" w:rsidP="00925585">
            <w:pPr>
              <w:tabs>
                <w:tab w:val="left" w:pos="142"/>
              </w:tabs>
              <w:jc w:val="both"/>
              <w:rPr>
                <w:rFonts w:ascii="Bai Jamjuree" w:hAnsi="Bai Jamjuree" w:cs="Bai Jamjuree"/>
                <w:lang w:val="en-US"/>
              </w:rPr>
            </w:pPr>
            <w:r w:rsidRPr="00BC1F47">
              <w:rPr>
                <w:rFonts w:ascii="Bai Jamjuree" w:hAnsi="Bai Jamjuree" w:cs="Bai Jamjuree"/>
                <w:lang w:val="en-US"/>
              </w:rPr>
              <w:lastRenderedPageBreak/>
              <w:t>3.1.6. The</w:t>
            </w:r>
            <w:r w:rsidR="00E7596A" w:rsidRPr="00BC1F47">
              <w:rPr>
                <w:rFonts w:ascii="Bai Jamjuree" w:hAnsi="Bai Jamjuree" w:cs="Bai Jamjuree"/>
                <w:lang w:val="en-US"/>
              </w:rPr>
              <w:t xml:space="preserve"> Supplier </w:t>
            </w:r>
            <w:r w:rsidRPr="00BC1F47">
              <w:rPr>
                <w:rFonts w:ascii="Bai Jamjuree" w:hAnsi="Bai Jamjuree" w:cs="Bai Jamjuree"/>
                <w:lang w:val="en-US"/>
              </w:rPr>
              <w:t>undertakes to sort waste generated during the provision of the Services and to transfer recyclable or reusable waste to a duly authorized waste management operator, while disposing of non-recyclable and non-reusable waste at designated disposal facilities;</w:t>
            </w:r>
          </w:p>
          <w:p w14:paraId="1A440BAF" w14:textId="68D75E51" w:rsidR="00925585" w:rsidRPr="00BC1F47" w:rsidRDefault="00925585" w:rsidP="00925585">
            <w:pPr>
              <w:tabs>
                <w:tab w:val="left" w:pos="142"/>
              </w:tabs>
              <w:jc w:val="both"/>
              <w:rPr>
                <w:rFonts w:ascii="Bai Jamjuree" w:hAnsi="Bai Jamjuree" w:cs="Bai Jamjuree"/>
                <w:lang w:val="en-US"/>
              </w:rPr>
            </w:pPr>
            <w:r w:rsidRPr="00BC1F47">
              <w:rPr>
                <w:rFonts w:ascii="Bai Jamjuree" w:hAnsi="Bai Jamjuree" w:cs="Bai Jamjuree"/>
                <w:lang w:val="en-US"/>
              </w:rPr>
              <w:t>3.1.7. If goods, materials, or raw materials used by the</w:t>
            </w:r>
            <w:r w:rsidR="00E7596A" w:rsidRPr="00BC1F47">
              <w:rPr>
                <w:rFonts w:ascii="Bai Jamjuree" w:hAnsi="Bai Jamjuree" w:cs="Bai Jamjuree"/>
                <w:lang w:val="en-US"/>
              </w:rPr>
              <w:t xml:space="preserve"> Supplier </w:t>
            </w:r>
            <w:r w:rsidRPr="00BC1F47">
              <w:rPr>
                <w:rFonts w:ascii="Bai Jamjuree" w:hAnsi="Bai Jamjuree" w:cs="Bai Jamjuree"/>
                <w:lang w:val="en-US"/>
              </w:rPr>
              <w:t xml:space="preserve">during the performance of the Services must be supplied or delivered in secondary packaging, such packaging shall comply with the minimum environmental protection criteria applicable to packaging, unless this </w:t>
            </w:r>
            <w:proofErr w:type="gramStart"/>
            <w:r w:rsidRPr="00BC1F47">
              <w:rPr>
                <w:rFonts w:ascii="Bai Jamjuree" w:hAnsi="Bai Jamjuree" w:cs="Bai Jamjuree"/>
                <w:lang w:val="en-US"/>
              </w:rPr>
              <w:t>would conflict</w:t>
            </w:r>
            <w:proofErr w:type="gramEnd"/>
            <w:r w:rsidRPr="00BC1F47">
              <w:rPr>
                <w:rFonts w:ascii="Bai Jamjuree" w:hAnsi="Bai Jamjuree" w:cs="Bai Jamjuree"/>
                <w:lang w:val="en-US"/>
              </w:rPr>
              <w:t xml:space="preserve"> with hygiene requirements. Such packaging shall be considered recyclable packaging in accordance with the provisions of the Law of the Republic of Lithuania on Environmental Pollution Tax;</w:t>
            </w:r>
          </w:p>
          <w:p w14:paraId="3F80E994" w14:textId="5B24709D" w:rsidR="00925585" w:rsidRPr="00BC1F47" w:rsidRDefault="00925585" w:rsidP="00925585">
            <w:pPr>
              <w:tabs>
                <w:tab w:val="left" w:pos="142"/>
              </w:tabs>
              <w:jc w:val="both"/>
              <w:rPr>
                <w:rFonts w:ascii="Bai Jamjuree" w:hAnsi="Bai Jamjuree" w:cs="Bai Jamjuree"/>
                <w:lang w:val="en-US"/>
              </w:rPr>
            </w:pPr>
            <w:r w:rsidRPr="00BC1F47">
              <w:rPr>
                <w:rFonts w:ascii="Bai Jamjuree" w:hAnsi="Bai Jamjuree" w:cs="Bai Jamjuree"/>
                <w:lang w:val="en-US"/>
              </w:rPr>
              <w:t xml:space="preserve">3.1.8. </w:t>
            </w:r>
            <w:r w:rsidR="00E7596A" w:rsidRPr="00BC1F47">
              <w:rPr>
                <w:rFonts w:ascii="Bai Jamjuree" w:hAnsi="Bai Jamjuree" w:cs="Bai Jamjuree"/>
                <w:lang w:val="en-US"/>
              </w:rPr>
              <w:t xml:space="preserve">The Supplier </w:t>
            </w:r>
            <w:r w:rsidRPr="00BC1F47">
              <w:rPr>
                <w:rFonts w:ascii="Bai Jamjuree" w:hAnsi="Bai Jamjuree" w:cs="Bai Jamjuree"/>
                <w:lang w:val="en-US"/>
              </w:rPr>
              <w:t>undertakes to promote the use of low-emission vehicles by its personnel when travelling to the location where the Services are performed, provided that such vehicles comply with the green procurement requirements set out in the Description;</w:t>
            </w:r>
          </w:p>
          <w:p w14:paraId="4F8DA4A9" w14:textId="15673525" w:rsidR="00925585" w:rsidRPr="00BC1F47" w:rsidRDefault="00925585" w:rsidP="00925585">
            <w:pPr>
              <w:tabs>
                <w:tab w:val="left" w:pos="142"/>
              </w:tabs>
              <w:jc w:val="both"/>
              <w:rPr>
                <w:rFonts w:ascii="Bai Jamjuree" w:hAnsi="Bai Jamjuree" w:cs="Bai Jamjuree"/>
                <w:lang w:val="en-US"/>
              </w:rPr>
            </w:pPr>
            <w:r w:rsidRPr="00BC1F47">
              <w:rPr>
                <w:rFonts w:ascii="Bai Jamjuree" w:hAnsi="Bai Jamjuree" w:cs="Bai Jamjuree"/>
                <w:lang w:val="en-US"/>
              </w:rPr>
              <w:t xml:space="preserve">3.1.9. </w:t>
            </w:r>
            <w:r w:rsidR="00E7596A" w:rsidRPr="00BC1F47">
              <w:rPr>
                <w:rFonts w:ascii="Bai Jamjuree" w:hAnsi="Bai Jamjuree" w:cs="Bai Jamjuree"/>
                <w:lang w:val="en-US"/>
              </w:rPr>
              <w:t xml:space="preserve">The Supplier </w:t>
            </w:r>
            <w:r w:rsidRPr="00BC1F47">
              <w:rPr>
                <w:rFonts w:ascii="Bai Jamjuree" w:hAnsi="Bai Jamjuree" w:cs="Bai Jamjuree"/>
                <w:lang w:val="en-US"/>
              </w:rPr>
              <w:t>undertakes to ensure that the most efficient routes are selected for its personnel travelling to the locations where the Services are performed;</w:t>
            </w:r>
          </w:p>
          <w:p w14:paraId="07F2D5B1" w14:textId="4C70D033" w:rsidR="00925585" w:rsidRPr="00BC1F47" w:rsidRDefault="00925585" w:rsidP="00925585">
            <w:pPr>
              <w:tabs>
                <w:tab w:val="left" w:pos="142"/>
              </w:tabs>
              <w:jc w:val="both"/>
              <w:rPr>
                <w:rFonts w:ascii="Bai Jamjuree" w:hAnsi="Bai Jamjuree" w:cs="Bai Jamjuree"/>
                <w:lang w:val="en-US"/>
              </w:rPr>
            </w:pPr>
            <w:r w:rsidRPr="00BC1F47">
              <w:rPr>
                <w:rFonts w:ascii="Bai Jamjuree" w:hAnsi="Bai Jamjuree" w:cs="Bai Jamjuree"/>
                <w:lang w:val="en-US"/>
              </w:rPr>
              <w:t xml:space="preserve">3.1.10. </w:t>
            </w:r>
            <w:r w:rsidR="00E7596A" w:rsidRPr="00BC1F47">
              <w:rPr>
                <w:rFonts w:ascii="Bai Jamjuree" w:hAnsi="Bai Jamjuree" w:cs="Bai Jamjuree"/>
                <w:lang w:val="en-US"/>
              </w:rPr>
              <w:t xml:space="preserve">The Supplier </w:t>
            </w:r>
            <w:r w:rsidRPr="00BC1F47">
              <w:rPr>
                <w:rFonts w:ascii="Bai Jamjuree" w:hAnsi="Bai Jamjuree" w:cs="Bai Jamjuree"/>
                <w:lang w:val="en-US"/>
              </w:rPr>
              <w:t>undertakes, where possible, to assign the specialist located closest to the anticipated place of performance of the Services;</w:t>
            </w:r>
          </w:p>
          <w:p w14:paraId="061F63C4" w14:textId="2D6A58AC" w:rsidR="00D8100F" w:rsidRPr="00BC1F47" w:rsidRDefault="00925585" w:rsidP="7CF0BC6A">
            <w:pPr>
              <w:tabs>
                <w:tab w:val="left" w:pos="142"/>
              </w:tabs>
              <w:jc w:val="both"/>
              <w:rPr>
                <w:rFonts w:ascii="Bai Jamjuree" w:hAnsi="Bai Jamjuree" w:cs="Bai Jamjuree"/>
                <w:lang w:val="en-US"/>
              </w:rPr>
            </w:pPr>
            <w:r w:rsidRPr="00BC1F47">
              <w:rPr>
                <w:rFonts w:ascii="Bai Jamjuree" w:hAnsi="Bai Jamjuree" w:cs="Bai Jamjuree"/>
                <w:lang w:val="en-US"/>
              </w:rPr>
              <w:t xml:space="preserve">3.1.11. </w:t>
            </w:r>
            <w:r w:rsidR="00E7596A" w:rsidRPr="00BC1F47">
              <w:rPr>
                <w:rFonts w:ascii="Bai Jamjuree" w:hAnsi="Bai Jamjuree" w:cs="Bai Jamjuree"/>
                <w:lang w:val="en-US"/>
              </w:rPr>
              <w:t xml:space="preserve">The Supplier </w:t>
            </w:r>
            <w:r w:rsidRPr="00BC1F47">
              <w:rPr>
                <w:rFonts w:ascii="Bai Jamjuree" w:hAnsi="Bai Jamjuree" w:cs="Bai Jamjuree"/>
                <w:lang w:val="en-US"/>
              </w:rPr>
              <w:t>undertakes to ensure that its activities do not pollute the environment or pose a risk to human health, thereby complying with the environmental principle established in Clause 4.4.4 of the Description.</w:t>
            </w:r>
          </w:p>
        </w:tc>
      </w:tr>
      <w:tr w:rsidR="00D8100F" w:rsidRPr="00BC1F47" w14:paraId="061F63C7" w14:textId="77777777" w:rsidTr="7CF0BC6A">
        <w:trPr>
          <w:trHeight w:val="417"/>
          <w:jc w:val="center"/>
        </w:trPr>
        <w:tc>
          <w:tcPr>
            <w:tcW w:w="5000" w:type="pct"/>
            <w:gridSpan w:val="3"/>
            <w:shd w:val="clear" w:color="auto" w:fill="FFFFFF" w:themeFill="background1"/>
            <w:vAlign w:val="center"/>
          </w:tcPr>
          <w:p w14:paraId="061F63C6" w14:textId="07F75FC0" w:rsidR="00D8100F" w:rsidRPr="00BC1F47" w:rsidRDefault="005E6F9F" w:rsidP="00EC6F65">
            <w:pPr>
              <w:pStyle w:val="ListParagraph"/>
              <w:widowControl w:val="0"/>
              <w:numPr>
                <w:ilvl w:val="1"/>
                <w:numId w:val="3"/>
              </w:numPr>
              <w:jc w:val="center"/>
              <w:rPr>
                <w:rFonts w:ascii="Bai Jamjuree" w:hAnsi="Bai Jamjuree" w:cs="Bai Jamjuree"/>
                <w:b/>
                <w:bCs/>
                <w:color w:val="4F81BD"/>
                <w:lang w:val="en-US"/>
              </w:rPr>
            </w:pPr>
            <w:r w:rsidRPr="00BC1F47">
              <w:rPr>
                <w:rFonts w:ascii="Bai Jamjuree" w:hAnsi="Bai Jamjuree" w:cs="Bai Jamjuree"/>
                <w:b/>
                <w:bCs/>
                <w:lang w:val="en-US"/>
              </w:rPr>
              <w:lastRenderedPageBreak/>
              <w:t>R</w:t>
            </w:r>
            <w:r w:rsidR="008A70AF" w:rsidRPr="00BC1F47">
              <w:rPr>
                <w:rFonts w:ascii="Bai Jamjuree" w:hAnsi="Bai Jamjuree" w:cs="Bai Jamjuree"/>
                <w:b/>
                <w:bCs/>
                <w:lang w:val="en-US"/>
              </w:rPr>
              <w:t>equirements relating to compliance with national security interests</w:t>
            </w:r>
          </w:p>
        </w:tc>
      </w:tr>
      <w:tr w:rsidR="0016442C" w:rsidRPr="00BC1F47" w14:paraId="061F63CA" w14:textId="77777777" w:rsidTr="7CF0BC6A">
        <w:trPr>
          <w:trHeight w:val="318"/>
          <w:jc w:val="center"/>
        </w:trPr>
        <w:tc>
          <w:tcPr>
            <w:tcW w:w="5000" w:type="pct"/>
            <w:gridSpan w:val="3"/>
          </w:tcPr>
          <w:p w14:paraId="061F63C9" w14:textId="3A44E023" w:rsidR="0016442C" w:rsidRPr="00BC1F47" w:rsidRDefault="5E15A501" w:rsidP="00B04AC4">
            <w:pPr>
              <w:widowControl w:val="0"/>
              <w:jc w:val="both"/>
              <w:rPr>
                <w:rFonts w:ascii="Bai Jamjuree" w:hAnsi="Bai Jamjuree" w:cs="Bai Jamjuree"/>
                <w:lang w:val="en-US"/>
              </w:rPr>
            </w:pPr>
            <w:r w:rsidRPr="00BC1F47">
              <w:rPr>
                <w:rFonts w:ascii="Bai Jamjuree" w:hAnsi="Bai Jamjuree" w:cs="Bai Jamjuree"/>
                <w:lang w:val="en-US"/>
              </w:rPr>
              <w:t xml:space="preserve">3.2.1. </w:t>
            </w:r>
            <w:r w:rsidR="00BE52B3" w:rsidRPr="00BC1F47">
              <w:rPr>
                <w:rFonts w:ascii="Bai Jamjuree" w:hAnsi="Bai Jamjuree" w:cs="Bai Jamjuree"/>
                <w:lang w:val="en-US"/>
              </w:rPr>
              <w:t xml:space="preserve">The </w:t>
            </w:r>
            <w:r w:rsidR="00CB6034" w:rsidRPr="00BC1F47">
              <w:rPr>
                <w:rFonts w:ascii="Bai Jamjuree" w:eastAsia="Arial" w:hAnsi="Bai Jamjuree" w:cs="Bai Jamjuree"/>
                <w:lang w:val="en-US"/>
              </w:rPr>
              <w:t>Buyer</w:t>
            </w:r>
            <w:r w:rsidR="00BE52B3" w:rsidRPr="00BC1F47">
              <w:rPr>
                <w:rFonts w:ascii="Bai Jamjuree" w:hAnsi="Bai Jamjuree" w:cs="Bai Jamjuree"/>
                <w:lang w:val="en-US"/>
              </w:rPr>
              <w:t xml:space="preserve"> shall reject the</w:t>
            </w:r>
            <w:r w:rsidR="00BF17C9" w:rsidRPr="00BC1F47">
              <w:rPr>
                <w:rFonts w:ascii="Bai Jamjuree" w:hAnsi="Bai Jamjuree" w:cs="Bai Jamjuree"/>
                <w:lang w:val="en-US"/>
              </w:rPr>
              <w:t xml:space="preserve"> </w:t>
            </w:r>
            <w:r w:rsidR="00E7596A" w:rsidRPr="00BC1F47">
              <w:rPr>
                <w:rFonts w:ascii="Bai Jamjuree" w:hAnsi="Bai Jamjuree" w:cs="Bai Jamjuree"/>
                <w:lang w:val="en-US"/>
              </w:rPr>
              <w:t>Supplier</w:t>
            </w:r>
            <w:r w:rsidR="00A6035B" w:rsidRPr="00BC1F47">
              <w:rPr>
                <w:rFonts w:ascii="Bai Jamjuree" w:hAnsi="Bai Jamjuree" w:cs="Bai Jamjuree"/>
                <w:lang w:val="en-US"/>
              </w:rPr>
              <w:t>’s</w:t>
            </w:r>
            <w:r w:rsidR="00BE52B3" w:rsidRPr="00BC1F47">
              <w:rPr>
                <w:rFonts w:ascii="Bai Jamjuree" w:hAnsi="Bai Jamjuree" w:cs="Bai Jamjuree"/>
                <w:lang w:val="en-US"/>
              </w:rPr>
              <w:t xml:space="preserve"> application or tender if at least one of the grounds set out in Article 58(4¹) of the Law on Procurement by Contracting Entities of the Republic of Lithuania is established.</w:t>
            </w:r>
          </w:p>
        </w:tc>
      </w:tr>
      <w:tr w:rsidR="00D8100F" w:rsidRPr="00BC1F47" w14:paraId="061F63CC" w14:textId="77777777" w:rsidTr="7CF0BC6A">
        <w:trPr>
          <w:jc w:val="center"/>
        </w:trPr>
        <w:tc>
          <w:tcPr>
            <w:tcW w:w="5000" w:type="pct"/>
            <w:gridSpan w:val="3"/>
            <w:shd w:val="clear" w:color="auto" w:fill="FFFFFF" w:themeFill="background1"/>
          </w:tcPr>
          <w:p w14:paraId="061F63CB" w14:textId="1352493A" w:rsidR="00D8100F" w:rsidRPr="00BC1F47" w:rsidRDefault="009353D4" w:rsidP="00EC6F65">
            <w:pPr>
              <w:pStyle w:val="ListParagraph"/>
              <w:widowControl w:val="0"/>
              <w:numPr>
                <w:ilvl w:val="1"/>
                <w:numId w:val="3"/>
              </w:numPr>
              <w:jc w:val="center"/>
              <w:rPr>
                <w:rFonts w:ascii="Bai Jamjuree" w:hAnsi="Bai Jamjuree" w:cs="Bai Jamjuree"/>
                <w:b/>
                <w:bCs/>
                <w:color w:val="000000" w:themeColor="text1"/>
                <w:lang w:val="en-US"/>
              </w:rPr>
            </w:pPr>
            <w:r w:rsidRPr="00BC1F47">
              <w:rPr>
                <w:rFonts w:ascii="Bai Jamjuree" w:hAnsi="Bai Jamjuree" w:cs="Bai Jamjuree"/>
                <w:b/>
                <w:bCs/>
                <w:lang w:val="en-US"/>
              </w:rPr>
              <w:t>Requirements for the Services for the Inventory of the Vessel’s Gas Equipment and the Development of a Methane Leak Database</w:t>
            </w:r>
          </w:p>
        </w:tc>
      </w:tr>
      <w:tr w:rsidR="00D8100F" w:rsidRPr="00BC1F47" w14:paraId="061F63D0" w14:textId="77777777" w:rsidTr="00EC6F65">
        <w:trPr>
          <w:trHeight w:val="701"/>
          <w:jc w:val="center"/>
        </w:trPr>
        <w:tc>
          <w:tcPr>
            <w:tcW w:w="439" w:type="pct"/>
            <w:tcBorders>
              <w:top w:val="single" w:sz="4" w:space="0" w:color="auto"/>
            </w:tcBorders>
            <w:shd w:val="clear" w:color="auto" w:fill="FFFFFF" w:themeFill="background1"/>
            <w:vAlign w:val="center"/>
          </w:tcPr>
          <w:p w14:paraId="061F63CD" w14:textId="0E2FB60A" w:rsidR="00D8100F" w:rsidRPr="00BC1F47" w:rsidRDefault="001009A2">
            <w:pPr>
              <w:keepLines/>
              <w:widowControl w:val="0"/>
              <w:spacing w:line="259" w:lineRule="auto"/>
              <w:jc w:val="center"/>
              <w:rPr>
                <w:rFonts w:ascii="Bai Jamjuree" w:eastAsiaTheme="minorHAnsi" w:hAnsi="Bai Jamjuree" w:cs="Bai Jamjuree"/>
                <w:b/>
                <w:color w:val="FF0000"/>
                <w:lang w:val="en-US"/>
              </w:rPr>
            </w:pPr>
            <w:r w:rsidRPr="00BC1F47">
              <w:rPr>
                <w:rFonts w:ascii="Bai Jamjuree" w:hAnsi="Bai Jamjuree" w:cs="Bai Jamjuree"/>
                <w:b/>
                <w:lang w:val="en-US"/>
              </w:rPr>
              <w:t>No.</w:t>
            </w:r>
          </w:p>
        </w:tc>
        <w:tc>
          <w:tcPr>
            <w:tcW w:w="2135" w:type="pct"/>
            <w:tcBorders>
              <w:top w:val="single" w:sz="4" w:space="0" w:color="auto"/>
            </w:tcBorders>
            <w:shd w:val="clear" w:color="auto" w:fill="FFFFFF" w:themeFill="background1"/>
            <w:vAlign w:val="center"/>
          </w:tcPr>
          <w:p w14:paraId="061F63CE" w14:textId="5C47395D" w:rsidR="00D8100F" w:rsidRPr="00BC1F47" w:rsidRDefault="00D62663">
            <w:pPr>
              <w:keepLines/>
              <w:widowControl w:val="0"/>
              <w:spacing w:line="259" w:lineRule="auto"/>
              <w:jc w:val="center"/>
              <w:rPr>
                <w:rFonts w:ascii="Bai Jamjuree" w:eastAsiaTheme="minorHAnsi" w:hAnsi="Bai Jamjuree" w:cs="Bai Jamjuree"/>
                <w:b/>
                <w:lang w:val="en-US"/>
              </w:rPr>
            </w:pPr>
            <w:r w:rsidRPr="00BC1F47">
              <w:rPr>
                <w:rFonts w:ascii="Bai Jamjuree" w:hAnsi="Bai Jamjuree" w:cs="Bai Jamjuree"/>
                <w:b/>
                <w:lang w:val="en-US"/>
              </w:rPr>
              <w:t>Requirement</w:t>
            </w:r>
          </w:p>
        </w:tc>
        <w:tc>
          <w:tcPr>
            <w:tcW w:w="2426" w:type="pct"/>
            <w:tcBorders>
              <w:top w:val="single" w:sz="4" w:space="0" w:color="auto"/>
            </w:tcBorders>
            <w:shd w:val="clear" w:color="auto" w:fill="FFFFFF" w:themeFill="background1"/>
            <w:vAlign w:val="center"/>
          </w:tcPr>
          <w:p w14:paraId="061F63CF" w14:textId="3382478C" w:rsidR="00D8100F" w:rsidRPr="00BC1F47" w:rsidRDefault="00C05FF9">
            <w:pPr>
              <w:keepLines/>
              <w:widowControl w:val="0"/>
              <w:spacing w:line="259" w:lineRule="auto"/>
              <w:jc w:val="center"/>
              <w:rPr>
                <w:rFonts w:ascii="Bai Jamjuree" w:hAnsi="Bai Jamjuree" w:cs="Bai Jamjuree"/>
                <w:b/>
                <w:bCs/>
                <w:lang w:val="en-US"/>
              </w:rPr>
            </w:pPr>
            <w:r w:rsidRPr="00BC1F47">
              <w:rPr>
                <w:rFonts w:ascii="Bai Jamjuree" w:hAnsi="Bai Jamjuree" w:cs="Bai Jamjuree"/>
                <w:b/>
                <w:bCs/>
                <w:lang w:val="en-US"/>
              </w:rPr>
              <w:t>Compliance / Fulfilment of Requirement</w:t>
            </w:r>
          </w:p>
        </w:tc>
      </w:tr>
      <w:tr w:rsidR="00D8100F" w:rsidRPr="00BC1F47" w14:paraId="061F63D4" w14:textId="77777777" w:rsidTr="00EC6F65">
        <w:trPr>
          <w:jc w:val="center"/>
        </w:trPr>
        <w:tc>
          <w:tcPr>
            <w:tcW w:w="439" w:type="pct"/>
            <w:tcBorders>
              <w:top w:val="single" w:sz="4" w:space="0" w:color="auto"/>
            </w:tcBorders>
            <w:vAlign w:val="center"/>
          </w:tcPr>
          <w:p w14:paraId="061F63D1" w14:textId="42F3D557" w:rsidR="00D8100F" w:rsidRPr="00BC1F47" w:rsidRDefault="5E15A501" w:rsidP="7CF0BC6A">
            <w:pPr>
              <w:keepLines/>
              <w:widowControl w:val="0"/>
              <w:tabs>
                <w:tab w:val="left" w:pos="284"/>
                <w:tab w:val="left" w:pos="457"/>
              </w:tabs>
              <w:autoSpaceDN w:val="0"/>
              <w:spacing w:before="60" w:after="60"/>
              <w:textAlignment w:val="baseline"/>
              <w:rPr>
                <w:rFonts w:ascii="Bai Jamjuree" w:hAnsi="Bai Jamjuree" w:cs="Bai Jamjuree"/>
                <w:color w:val="FF0000"/>
                <w:lang w:val="en-US"/>
              </w:rPr>
            </w:pPr>
            <w:r w:rsidRPr="00BC1F47">
              <w:rPr>
                <w:rFonts w:ascii="Bai Jamjuree" w:hAnsi="Bai Jamjuree" w:cs="Bai Jamjuree"/>
                <w:lang w:val="en-US"/>
              </w:rPr>
              <w:t>3.3.1.</w:t>
            </w:r>
          </w:p>
        </w:tc>
        <w:tc>
          <w:tcPr>
            <w:tcW w:w="2135" w:type="pct"/>
            <w:tcBorders>
              <w:top w:val="single" w:sz="4" w:space="0" w:color="auto"/>
            </w:tcBorders>
            <w:vAlign w:val="center"/>
          </w:tcPr>
          <w:p w14:paraId="061F63D2" w14:textId="243151DE" w:rsidR="00D8100F" w:rsidRPr="00BC1F47" w:rsidRDefault="00532158" w:rsidP="7CF0BC6A">
            <w:pPr>
              <w:widowControl w:val="0"/>
              <w:jc w:val="both"/>
              <w:rPr>
                <w:rFonts w:ascii="Bai Jamjuree" w:hAnsi="Bai Jamjuree" w:cs="Bai Jamjuree"/>
                <w:color w:val="000000"/>
                <w:lang w:val="en-US"/>
              </w:rPr>
            </w:pPr>
            <w:r w:rsidRPr="00BC1F47">
              <w:rPr>
                <w:rFonts w:ascii="Bai Jamjuree" w:hAnsi="Bai Jamjuree" w:cs="Bai Jamjuree"/>
                <w:color w:val="000000" w:themeColor="text1"/>
                <w:lang w:val="en-US"/>
              </w:rPr>
              <w:t>Equipment inventory and creation of leakage database for the vessel.</w:t>
            </w:r>
          </w:p>
        </w:tc>
        <w:tc>
          <w:tcPr>
            <w:tcW w:w="2426" w:type="pct"/>
            <w:tcBorders>
              <w:top w:val="single" w:sz="4" w:space="0" w:color="auto"/>
            </w:tcBorders>
            <w:vAlign w:val="center"/>
          </w:tcPr>
          <w:p w14:paraId="061F63D3" w14:textId="768914AD" w:rsidR="00D8100F" w:rsidRPr="00BC1F47" w:rsidRDefault="0008082E">
            <w:pPr>
              <w:widowControl w:val="0"/>
              <w:jc w:val="both"/>
              <w:rPr>
                <w:rFonts w:ascii="Bai Jamjuree" w:hAnsi="Bai Jamjuree" w:cs="Bai Jamjuree"/>
                <w:color w:val="000000"/>
                <w:highlight w:val="yellow"/>
                <w:lang w:val="en-US"/>
              </w:rPr>
            </w:pPr>
            <w:r w:rsidRPr="00BC1F47">
              <w:rPr>
                <w:rFonts w:ascii="Bai Jamjuree" w:hAnsi="Bai Jamjuree" w:cs="Bai Jamjuree"/>
                <w:color w:val="000000" w:themeColor="text1"/>
                <w:lang w:val="en-US"/>
              </w:rPr>
              <w:t>Inventory the equipment and create database of system components in excel (.xlsx) format in accordance with the scope specified by the Buyer.</w:t>
            </w:r>
          </w:p>
        </w:tc>
      </w:tr>
      <w:tr w:rsidR="00D8100F" w:rsidRPr="00BC1F47" w14:paraId="061F63D6" w14:textId="77777777" w:rsidTr="7CF0BC6A">
        <w:trPr>
          <w:jc w:val="center"/>
        </w:trPr>
        <w:tc>
          <w:tcPr>
            <w:tcW w:w="5000" w:type="pct"/>
            <w:gridSpan w:val="3"/>
            <w:vAlign w:val="center"/>
          </w:tcPr>
          <w:p w14:paraId="061F63D5" w14:textId="635B19C0" w:rsidR="00D8100F" w:rsidRPr="00BC1F47" w:rsidRDefault="5E15A501" w:rsidP="7CF0BC6A">
            <w:pPr>
              <w:widowControl w:val="0"/>
              <w:jc w:val="center"/>
              <w:rPr>
                <w:rFonts w:ascii="Bai Jamjuree" w:hAnsi="Bai Jamjuree" w:cs="Bai Jamjuree"/>
                <w:b/>
                <w:bCs/>
                <w:color w:val="000000"/>
                <w:lang w:val="en-US"/>
              </w:rPr>
            </w:pPr>
            <w:r w:rsidRPr="00BC1F47">
              <w:rPr>
                <w:rFonts w:ascii="Bai Jamjuree" w:hAnsi="Bai Jamjuree" w:cs="Bai Jamjuree"/>
                <w:b/>
                <w:bCs/>
                <w:color w:val="000000" w:themeColor="text1"/>
                <w:lang w:val="en-US"/>
              </w:rPr>
              <w:t xml:space="preserve">3.4. </w:t>
            </w:r>
            <w:r w:rsidR="002B611D" w:rsidRPr="00BC1F47">
              <w:rPr>
                <w:rFonts w:ascii="Bai Jamjuree" w:hAnsi="Bai Jamjuree" w:cs="Bai Jamjuree"/>
                <w:b/>
                <w:bCs/>
                <w:color w:val="000000" w:themeColor="text1"/>
                <w:lang w:val="en-US"/>
              </w:rPr>
              <w:t xml:space="preserve">Requirements for contact-based source-level methane leak measurement services at the Buyer’s physical facilities: Terminal, </w:t>
            </w:r>
            <w:proofErr w:type="gramStart"/>
            <w:r w:rsidR="002B611D" w:rsidRPr="00BC1F47">
              <w:rPr>
                <w:rFonts w:ascii="Bai Jamjuree" w:hAnsi="Bai Jamjuree" w:cs="Bai Jamjuree"/>
                <w:b/>
                <w:bCs/>
                <w:color w:val="000000" w:themeColor="text1"/>
                <w:lang w:val="en-US"/>
              </w:rPr>
              <w:t>Vessel,  Station</w:t>
            </w:r>
            <w:proofErr w:type="gramEnd"/>
          </w:p>
        </w:tc>
      </w:tr>
      <w:tr w:rsidR="00D8100F" w:rsidRPr="00BC1F47" w14:paraId="061F63DA" w14:textId="77777777" w:rsidTr="00534593">
        <w:trPr>
          <w:jc w:val="center"/>
        </w:trPr>
        <w:tc>
          <w:tcPr>
            <w:tcW w:w="439" w:type="pct"/>
            <w:tcBorders>
              <w:top w:val="single" w:sz="4" w:space="0" w:color="auto"/>
            </w:tcBorders>
            <w:vAlign w:val="center"/>
          </w:tcPr>
          <w:p w14:paraId="061F63D7" w14:textId="43DF95B4" w:rsidR="00D8100F" w:rsidRPr="00BC1F47" w:rsidRDefault="005E6F9F">
            <w:pPr>
              <w:keepLines/>
              <w:widowControl w:val="0"/>
              <w:spacing w:line="259" w:lineRule="auto"/>
              <w:jc w:val="center"/>
              <w:rPr>
                <w:rFonts w:ascii="Bai Jamjuree" w:hAnsi="Bai Jamjuree" w:cs="Bai Jamjuree"/>
                <w:color w:val="FF0000"/>
                <w:lang w:val="en-US"/>
              </w:rPr>
            </w:pPr>
            <w:r w:rsidRPr="00BC1F47">
              <w:rPr>
                <w:rFonts w:ascii="Bai Jamjuree" w:hAnsi="Bai Jamjuree" w:cs="Bai Jamjuree"/>
                <w:b/>
                <w:lang w:val="en-US"/>
              </w:rPr>
              <w:t>N</w:t>
            </w:r>
            <w:r w:rsidR="00D62663" w:rsidRPr="00BC1F47">
              <w:rPr>
                <w:rFonts w:ascii="Bai Jamjuree" w:hAnsi="Bai Jamjuree" w:cs="Bai Jamjuree"/>
                <w:b/>
                <w:lang w:val="en-US"/>
              </w:rPr>
              <w:t>o</w:t>
            </w:r>
            <w:r w:rsidRPr="00BC1F47">
              <w:rPr>
                <w:rFonts w:ascii="Bai Jamjuree" w:hAnsi="Bai Jamjuree" w:cs="Bai Jamjuree"/>
                <w:b/>
                <w:lang w:val="en-US"/>
              </w:rPr>
              <w:t>.</w:t>
            </w:r>
          </w:p>
        </w:tc>
        <w:tc>
          <w:tcPr>
            <w:tcW w:w="2135" w:type="pct"/>
            <w:tcBorders>
              <w:top w:val="single" w:sz="4" w:space="0" w:color="auto"/>
            </w:tcBorders>
            <w:vAlign w:val="center"/>
          </w:tcPr>
          <w:p w14:paraId="061F63D8" w14:textId="4E1F1263" w:rsidR="00D8100F" w:rsidRPr="00BC1F47" w:rsidRDefault="00D62663">
            <w:pPr>
              <w:widowControl w:val="0"/>
              <w:jc w:val="center"/>
              <w:rPr>
                <w:rFonts w:ascii="Bai Jamjuree" w:hAnsi="Bai Jamjuree" w:cs="Bai Jamjuree"/>
                <w:color w:val="000000"/>
                <w:lang w:val="en-US"/>
              </w:rPr>
            </w:pPr>
            <w:r w:rsidRPr="00BC1F47">
              <w:rPr>
                <w:rFonts w:ascii="Bai Jamjuree" w:hAnsi="Bai Jamjuree" w:cs="Bai Jamjuree"/>
                <w:b/>
                <w:lang w:val="en-US"/>
              </w:rPr>
              <w:t>Requirement</w:t>
            </w:r>
          </w:p>
        </w:tc>
        <w:tc>
          <w:tcPr>
            <w:tcW w:w="2426" w:type="pct"/>
            <w:tcBorders>
              <w:top w:val="single" w:sz="4" w:space="0" w:color="auto"/>
            </w:tcBorders>
            <w:vAlign w:val="center"/>
          </w:tcPr>
          <w:p w14:paraId="061F63D9" w14:textId="1882DD25" w:rsidR="00D8100F" w:rsidRPr="00BC1F47" w:rsidRDefault="00C05FF9" w:rsidP="00C05FF9">
            <w:pPr>
              <w:widowControl w:val="0"/>
              <w:jc w:val="center"/>
              <w:rPr>
                <w:rFonts w:ascii="Bai Jamjuree" w:hAnsi="Bai Jamjuree" w:cs="Bai Jamjuree"/>
                <w:b/>
                <w:lang w:val="en-US"/>
              </w:rPr>
            </w:pPr>
            <w:r w:rsidRPr="00BC1F47">
              <w:rPr>
                <w:rFonts w:ascii="Bai Jamjuree" w:hAnsi="Bai Jamjuree" w:cs="Bai Jamjuree"/>
                <w:b/>
                <w:lang w:val="en-US"/>
              </w:rPr>
              <w:t>Compliance / Fulfilment of Requirement</w:t>
            </w:r>
          </w:p>
        </w:tc>
      </w:tr>
      <w:tr w:rsidR="00D8100F" w:rsidRPr="00BC1F47" w14:paraId="061F63DE" w14:textId="77777777" w:rsidTr="00534593">
        <w:trPr>
          <w:jc w:val="center"/>
        </w:trPr>
        <w:tc>
          <w:tcPr>
            <w:tcW w:w="439" w:type="pct"/>
            <w:tcBorders>
              <w:top w:val="single" w:sz="4" w:space="0" w:color="auto"/>
            </w:tcBorders>
            <w:vAlign w:val="center"/>
          </w:tcPr>
          <w:p w14:paraId="061F63DB" w14:textId="2F646E5D" w:rsidR="00D8100F" w:rsidRPr="00BC1F47" w:rsidRDefault="7A270E74" w:rsidP="7CF0BC6A">
            <w:pPr>
              <w:keepLines/>
              <w:widowControl w:val="0"/>
              <w:tabs>
                <w:tab w:val="left" w:pos="284"/>
                <w:tab w:val="left" w:pos="457"/>
              </w:tabs>
              <w:autoSpaceDN w:val="0"/>
              <w:spacing w:before="60" w:after="60"/>
              <w:textAlignment w:val="baseline"/>
              <w:rPr>
                <w:rFonts w:ascii="Bai Jamjuree" w:hAnsi="Bai Jamjuree" w:cs="Bai Jamjuree"/>
                <w:color w:val="FF0000"/>
                <w:lang w:val="en-US"/>
              </w:rPr>
            </w:pPr>
            <w:r w:rsidRPr="00BC1F47">
              <w:rPr>
                <w:rFonts w:ascii="Bai Jamjuree" w:hAnsi="Bai Jamjuree" w:cs="Bai Jamjuree"/>
                <w:lang w:val="en-US"/>
              </w:rPr>
              <w:t>3</w:t>
            </w:r>
            <w:r w:rsidR="4CF19888" w:rsidRPr="00BC1F47">
              <w:rPr>
                <w:rFonts w:ascii="Bai Jamjuree" w:hAnsi="Bai Jamjuree" w:cs="Bai Jamjuree"/>
                <w:lang w:val="en-US"/>
              </w:rPr>
              <w:t>.4.1.</w:t>
            </w:r>
          </w:p>
        </w:tc>
        <w:tc>
          <w:tcPr>
            <w:tcW w:w="2135" w:type="pct"/>
            <w:tcBorders>
              <w:top w:val="single" w:sz="4" w:space="0" w:color="auto"/>
            </w:tcBorders>
            <w:vAlign w:val="center"/>
          </w:tcPr>
          <w:p w14:paraId="1AAD0362" w14:textId="77777777" w:rsidR="0065012B" w:rsidRPr="00BC1F47" w:rsidRDefault="0065012B" w:rsidP="0065012B">
            <w:pPr>
              <w:widowControl w:val="0"/>
              <w:jc w:val="both"/>
              <w:rPr>
                <w:rFonts w:ascii="Bai Jamjuree" w:hAnsi="Bai Jamjuree" w:cs="Bai Jamjuree"/>
                <w:color w:val="000000" w:themeColor="text1"/>
                <w:lang w:val="en-US"/>
              </w:rPr>
            </w:pPr>
            <w:r w:rsidRPr="00BC1F47">
              <w:rPr>
                <w:rFonts w:ascii="Bai Jamjuree" w:hAnsi="Bai Jamjuree" w:cs="Bai Jamjuree"/>
                <w:color w:val="000000" w:themeColor="text1"/>
                <w:lang w:val="en-US"/>
              </w:rPr>
              <w:t>The EN 15446 and EN 17682 methodologies, or their equivalents, shall be applied during the provision of services.</w:t>
            </w:r>
          </w:p>
          <w:p w14:paraId="061F63DC" w14:textId="76E3C297" w:rsidR="00D8100F" w:rsidRPr="00BC1F47" w:rsidRDefault="00D8100F">
            <w:pPr>
              <w:widowControl w:val="0"/>
              <w:jc w:val="both"/>
              <w:rPr>
                <w:rFonts w:ascii="Bai Jamjuree" w:hAnsi="Bai Jamjuree" w:cs="Bai Jamjuree"/>
                <w:color w:val="000000"/>
                <w:lang w:val="en-US"/>
              </w:rPr>
            </w:pPr>
          </w:p>
        </w:tc>
        <w:tc>
          <w:tcPr>
            <w:tcW w:w="2426" w:type="pct"/>
            <w:tcBorders>
              <w:top w:val="single" w:sz="4" w:space="0" w:color="auto"/>
            </w:tcBorders>
          </w:tcPr>
          <w:p w14:paraId="061F63DD" w14:textId="300B8FD8" w:rsidR="00D8100F" w:rsidRPr="00BC1F47" w:rsidRDefault="0065012B" w:rsidP="7CF0BC6A">
            <w:pPr>
              <w:widowControl w:val="0"/>
              <w:jc w:val="both"/>
              <w:rPr>
                <w:rFonts w:ascii="Bai Jamjuree" w:hAnsi="Bai Jamjuree" w:cs="Bai Jamjuree"/>
                <w:color w:val="000000" w:themeColor="text1"/>
                <w:lang w:val="en-US"/>
              </w:rPr>
            </w:pPr>
            <w:r w:rsidRPr="00BC1F47">
              <w:rPr>
                <w:rFonts w:ascii="Bai Jamjuree" w:hAnsi="Bai Jamjuree" w:cs="Bai Jamjuree"/>
                <w:color w:val="000000" w:themeColor="text1"/>
                <w:lang w:val="en-US"/>
              </w:rPr>
              <w:t>Services must be provided in accordance with and using the best available methodology (using EPA21 or LST EN 15446: 2008 or equivalent) and using the best measurement instruments available on the market; they must identify potential methane leak points, taking into account the recommendations set forth in the OGMP 2.0 guidelines and the requirements established in the Regulation.</w:t>
            </w:r>
            <w:bookmarkStart w:id="2" w:name="_Hlk208831814"/>
            <w:bookmarkEnd w:id="2"/>
          </w:p>
        </w:tc>
      </w:tr>
      <w:tr w:rsidR="00D8100F" w:rsidRPr="00BC1F47" w14:paraId="061F63E2" w14:textId="77777777" w:rsidTr="00534593">
        <w:trPr>
          <w:jc w:val="center"/>
        </w:trPr>
        <w:tc>
          <w:tcPr>
            <w:tcW w:w="439" w:type="pct"/>
            <w:tcBorders>
              <w:top w:val="single" w:sz="4" w:space="0" w:color="auto"/>
            </w:tcBorders>
            <w:vAlign w:val="center"/>
          </w:tcPr>
          <w:p w14:paraId="061F63DF" w14:textId="568BE4B5" w:rsidR="00D8100F" w:rsidRPr="00BC1F47" w:rsidRDefault="7A270E74" w:rsidP="7CF0BC6A">
            <w:pPr>
              <w:keepLines/>
              <w:widowControl w:val="0"/>
              <w:tabs>
                <w:tab w:val="left" w:pos="284"/>
                <w:tab w:val="left" w:pos="457"/>
              </w:tabs>
              <w:autoSpaceDN w:val="0"/>
              <w:spacing w:before="60" w:after="60"/>
              <w:textAlignment w:val="baseline"/>
              <w:rPr>
                <w:rFonts w:ascii="Bai Jamjuree" w:hAnsi="Bai Jamjuree" w:cs="Bai Jamjuree"/>
                <w:color w:val="FF0000"/>
                <w:lang w:val="en-US"/>
              </w:rPr>
            </w:pPr>
            <w:r w:rsidRPr="00BC1F47">
              <w:rPr>
                <w:rFonts w:ascii="Bai Jamjuree" w:hAnsi="Bai Jamjuree" w:cs="Bai Jamjuree"/>
                <w:lang w:val="en-US"/>
              </w:rPr>
              <w:t>3.4.2.</w:t>
            </w:r>
          </w:p>
        </w:tc>
        <w:tc>
          <w:tcPr>
            <w:tcW w:w="2135" w:type="pct"/>
            <w:tcBorders>
              <w:top w:val="single" w:sz="4" w:space="0" w:color="auto"/>
            </w:tcBorders>
            <w:vAlign w:val="center"/>
          </w:tcPr>
          <w:p w14:paraId="061F63E0" w14:textId="73E20E72" w:rsidR="00D8100F" w:rsidRPr="00BC1F47" w:rsidRDefault="007E4BCD" w:rsidP="7CF0BC6A">
            <w:pPr>
              <w:widowControl w:val="0"/>
              <w:jc w:val="both"/>
              <w:rPr>
                <w:rFonts w:ascii="Bai Jamjuree" w:hAnsi="Bai Jamjuree" w:cs="Bai Jamjuree"/>
                <w:color w:val="000000"/>
                <w:lang w:val="en-US"/>
              </w:rPr>
            </w:pPr>
            <w:r w:rsidRPr="00BC1F47">
              <w:rPr>
                <w:rFonts w:ascii="Bai Jamjuree" w:hAnsi="Bai Jamjuree" w:cs="Bai Jamjuree"/>
                <w:color w:val="000000" w:themeColor="text1"/>
                <w:lang w:val="en-US"/>
              </w:rPr>
              <w:t>Compliance of Measuring Instruments with the Requirements of the Regulation</w:t>
            </w:r>
          </w:p>
        </w:tc>
        <w:tc>
          <w:tcPr>
            <w:tcW w:w="2426" w:type="pct"/>
            <w:tcBorders>
              <w:top w:val="single" w:sz="4" w:space="0" w:color="auto"/>
            </w:tcBorders>
          </w:tcPr>
          <w:p w14:paraId="061F63E1" w14:textId="5BA620AD" w:rsidR="00D8100F" w:rsidRPr="00BC1F47" w:rsidRDefault="005B360D" w:rsidP="7CF0BC6A">
            <w:pPr>
              <w:widowControl w:val="0"/>
              <w:jc w:val="both"/>
              <w:rPr>
                <w:rFonts w:ascii="Bai Jamjuree" w:hAnsi="Bai Jamjuree" w:cs="Bai Jamjuree"/>
                <w:color w:val="000000"/>
                <w:lang w:val="en-US"/>
              </w:rPr>
            </w:pPr>
            <w:r w:rsidRPr="00BC1F47">
              <w:rPr>
                <w:rFonts w:ascii="Bai Jamjuree" w:hAnsi="Bai Jamjuree" w:cs="Bai Jamjuree"/>
                <w:color w:val="000000" w:themeColor="text1"/>
                <w:lang w:val="en-US"/>
              </w:rPr>
              <w:t>The measuring instruments used for measurements must comply with the requirements of the Regulation (current version, as amended).</w:t>
            </w:r>
          </w:p>
        </w:tc>
      </w:tr>
      <w:tr w:rsidR="00D8100F" w:rsidRPr="00BC1F47" w14:paraId="061F63E6" w14:textId="77777777" w:rsidTr="00534593">
        <w:trPr>
          <w:jc w:val="center"/>
        </w:trPr>
        <w:tc>
          <w:tcPr>
            <w:tcW w:w="439" w:type="pct"/>
            <w:tcBorders>
              <w:top w:val="single" w:sz="4" w:space="0" w:color="auto"/>
            </w:tcBorders>
            <w:vAlign w:val="center"/>
          </w:tcPr>
          <w:p w14:paraId="061F63E3" w14:textId="53FC37FF" w:rsidR="00D8100F" w:rsidRPr="00BC1F47" w:rsidRDefault="7A270E74" w:rsidP="7CF0BC6A">
            <w:pPr>
              <w:keepLines/>
              <w:widowControl w:val="0"/>
              <w:tabs>
                <w:tab w:val="left" w:pos="284"/>
                <w:tab w:val="left" w:pos="457"/>
              </w:tabs>
              <w:autoSpaceDN w:val="0"/>
              <w:spacing w:before="60" w:after="60"/>
              <w:textAlignment w:val="baseline"/>
              <w:rPr>
                <w:rFonts w:ascii="Bai Jamjuree" w:hAnsi="Bai Jamjuree" w:cs="Bai Jamjuree"/>
                <w:color w:val="FF0000"/>
                <w:lang w:val="en-US"/>
              </w:rPr>
            </w:pPr>
            <w:r w:rsidRPr="00BC1F47">
              <w:rPr>
                <w:rFonts w:ascii="Bai Jamjuree" w:hAnsi="Bai Jamjuree" w:cs="Bai Jamjuree"/>
                <w:lang w:val="en-US"/>
              </w:rPr>
              <w:t>3.4.</w:t>
            </w:r>
            <w:r w:rsidR="67D4C798" w:rsidRPr="00BC1F47">
              <w:rPr>
                <w:rFonts w:ascii="Bai Jamjuree" w:hAnsi="Bai Jamjuree" w:cs="Bai Jamjuree"/>
                <w:lang w:val="en-US"/>
              </w:rPr>
              <w:t>3.</w:t>
            </w:r>
          </w:p>
        </w:tc>
        <w:tc>
          <w:tcPr>
            <w:tcW w:w="2135" w:type="pct"/>
            <w:tcBorders>
              <w:top w:val="single" w:sz="4" w:space="0" w:color="auto"/>
            </w:tcBorders>
            <w:vAlign w:val="center"/>
          </w:tcPr>
          <w:p w14:paraId="061F63E4" w14:textId="12DBA9E4" w:rsidR="00D8100F" w:rsidRPr="00BC1F47" w:rsidRDefault="00AC5F32" w:rsidP="7CF0BC6A">
            <w:pPr>
              <w:widowControl w:val="0"/>
              <w:jc w:val="both"/>
              <w:rPr>
                <w:rFonts w:ascii="Bai Jamjuree" w:hAnsi="Bai Jamjuree" w:cs="Bai Jamjuree"/>
                <w:color w:val="000000"/>
                <w:highlight w:val="yellow"/>
                <w:lang w:val="en-US"/>
              </w:rPr>
            </w:pPr>
            <w:r w:rsidRPr="00BC1F47">
              <w:rPr>
                <w:rFonts w:ascii="Bai Jamjuree" w:hAnsi="Bai Jamjuree" w:cs="Bai Jamjuree"/>
                <w:color w:val="000000" w:themeColor="text1"/>
                <w:lang w:val="en-US"/>
              </w:rPr>
              <w:t>Measurement of methane concentration by contact using calibrated, high-sensitivity equipment</w:t>
            </w:r>
          </w:p>
        </w:tc>
        <w:tc>
          <w:tcPr>
            <w:tcW w:w="2426" w:type="pct"/>
            <w:tcBorders>
              <w:top w:val="single" w:sz="4" w:space="0" w:color="auto"/>
            </w:tcBorders>
          </w:tcPr>
          <w:p w14:paraId="061F63E5" w14:textId="4EB56355" w:rsidR="00D8100F" w:rsidRPr="00BC1F47" w:rsidRDefault="00872EA7" w:rsidP="7CF0BC6A">
            <w:pPr>
              <w:widowControl w:val="0"/>
              <w:jc w:val="both"/>
              <w:rPr>
                <w:rFonts w:ascii="Bai Jamjuree" w:hAnsi="Bai Jamjuree" w:cs="Bai Jamjuree"/>
                <w:color w:val="000000"/>
                <w:highlight w:val="yellow"/>
                <w:lang w:val="en-US"/>
              </w:rPr>
            </w:pPr>
            <w:r w:rsidRPr="00BC1F47">
              <w:rPr>
                <w:rFonts w:ascii="Bai Jamjuree" w:hAnsi="Bai Jamjuree" w:cs="Bai Jamjuree"/>
                <w:color w:val="000000" w:themeColor="text1"/>
                <w:lang w:val="en-US"/>
              </w:rPr>
              <w:t>Measurements must be performed using the direct (contact) method (Type 2), using calibrated equipment with a minimum detection limit of no more than 1 ppm (e.g., FID, PID, TDLAS, or equivalent technology) that directly measures the concentration of methane in parts per million (ppm).</w:t>
            </w:r>
          </w:p>
        </w:tc>
      </w:tr>
      <w:tr w:rsidR="00D8100F" w:rsidRPr="00BC1F47" w14:paraId="061F63EB" w14:textId="77777777" w:rsidTr="00534593">
        <w:trPr>
          <w:jc w:val="center"/>
        </w:trPr>
        <w:tc>
          <w:tcPr>
            <w:tcW w:w="439" w:type="pct"/>
            <w:tcBorders>
              <w:top w:val="single" w:sz="4" w:space="0" w:color="auto"/>
            </w:tcBorders>
            <w:vAlign w:val="center"/>
          </w:tcPr>
          <w:p w14:paraId="061F63E7" w14:textId="532BDDB1" w:rsidR="00D8100F" w:rsidRPr="00BC1F47" w:rsidRDefault="67D4C798" w:rsidP="7CF0BC6A">
            <w:pPr>
              <w:keepLines/>
              <w:widowControl w:val="0"/>
              <w:tabs>
                <w:tab w:val="left" w:pos="284"/>
                <w:tab w:val="left" w:pos="457"/>
              </w:tabs>
              <w:autoSpaceDN w:val="0"/>
              <w:spacing w:before="60" w:after="60"/>
              <w:textAlignment w:val="baseline"/>
              <w:rPr>
                <w:rFonts w:ascii="Bai Jamjuree" w:hAnsi="Bai Jamjuree" w:cs="Bai Jamjuree"/>
                <w:color w:val="FF0000"/>
                <w:lang w:val="en-US"/>
              </w:rPr>
            </w:pPr>
            <w:r w:rsidRPr="00BC1F47">
              <w:rPr>
                <w:rFonts w:ascii="Bai Jamjuree" w:hAnsi="Bai Jamjuree" w:cs="Bai Jamjuree"/>
                <w:lang w:val="en-US"/>
              </w:rPr>
              <w:t>3.4.4.</w:t>
            </w:r>
          </w:p>
        </w:tc>
        <w:tc>
          <w:tcPr>
            <w:tcW w:w="2135" w:type="pct"/>
            <w:tcBorders>
              <w:top w:val="single" w:sz="4" w:space="0" w:color="auto"/>
            </w:tcBorders>
            <w:vAlign w:val="center"/>
          </w:tcPr>
          <w:p w14:paraId="061F63E9" w14:textId="682098FD" w:rsidR="00D8100F" w:rsidRPr="00BC1F47" w:rsidRDefault="00AC5F32" w:rsidP="7CF0BC6A">
            <w:pPr>
              <w:widowControl w:val="0"/>
              <w:jc w:val="both"/>
              <w:rPr>
                <w:rFonts w:ascii="Bai Jamjuree" w:hAnsi="Bai Jamjuree" w:cs="Bai Jamjuree"/>
                <w:color w:val="000000"/>
                <w:highlight w:val="yellow"/>
                <w:lang w:val="en-US"/>
              </w:rPr>
            </w:pPr>
            <w:r w:rsidRPr="00BC1F47">
              <w:rPr>
                <w:rFonts w:ascii="Bai Jamjuree" w:hAnsi="Bai Jamjuree" w:cs="Bai Jamjuree"/>
                <w:color w:val="000000" w:themeColor="text1"/>
                <w:lang w:val="en-US"/>
              </w:rPr>
              <w:t xml:space="preserve">Labeling of components with methane </w:t>
            </w:r>
            <w:r w:rsidRPr="00BC1F47">
              <w:rPr>
                <w:rFonts w:ascii="Bai Jamjuree" w:hAnsi="Bai Jamjuree" w:cs="Bai Jamjuree"/>
                <w:color w:val="000000" w:themeColor="text1"/>
                <w:lang w:val="en-US"/>
              </w:rPr>
              <w:lastRenderedPageBreak/>
              <w:t>leaks</w:t>
            </w:r>
          </w:p>
        </w:tc>
        <w:tc>
          <w:tcPr>
            <w:tcW w:w="2426" w:type="pct"/>
            <w:tcBorders>
              <w:top w:val="single" w:sz="4" w:space="0" w:color="auto"/>
            </w:tcBorders>
          </w:tcPr>
          <w:p w14:paraId="061F63EA" w14:textId="2B45604C" w:rsidR="00D8100F" w:rsidRPr="00BC1F47" w:rsidRDefault="00AC5F32" w:rsidP="7CF0BC6A">
            <w:pPr>
              <w:widowControl w:val="0"/>
              <w:jc w:val="both"/>
              <w:rPr>
                <w:rFonts w:ascii="Bai Jamjuree" w:hAnsi="Bai Jamjuree" w:cs="Bai Jamjuree"/>
                <w:color w:val="000000"/>
                <w:highlight w:val="yellow"/>
                <w:lang w:val="en-US"/>
              </w:rPr>
            </w:pPr>
            <w:r w:rsidRPr="00BC1F47">
              <w:rPr>
                <w:rFonts w:ascii="Bai Jamjuree" w:hAnsi="Bai Jamjuree" w:cs="Bai Jamjuree"/>
                <w:color w:val="000000" w:themeColor="text1"/>
                <w:lang w:val="en-US"/>
              </w:rPr>
              <w:lastRenderedPageBreak/>
              <w:t xml:space="preserve">During the measurement, the Service provider </w:t>
            </w:r>
            <w:r w:rsidRPr="00BC1F47">
              <w:rPr>
                <w:rFonts w:ascii="Bai Jamjuree" w:hAnsi="Bai Jamjuree" w:cs="Bai Jamjuree"/>
                <w:color w:val="000000" w:themeColor="text1"/>
                <w:lang w:val="en-US"/>
              </w:rPr>
              <w:lastRenderedPageBreak/>
              <w:t>must physically label the components of the equipment where methane leaks are detected, regardless of their size.</w:t>
            </w:r>
          </w:p>
        </w:tc>
      </w:tr>
      <w:tr w:rsidR="00D8100F" w:rsidRPr="00BC1F47" w14:paraId="061F63F0" w14:textId="77777777" w:rsidTr="00534593">
        <w:trPr>
          <w:jc w:val="center"/>
        </w:trPr>
        <w:tc>
          <w:tcPr>
            <w:tcW w:w="439" w:type="pct"/>
            <w:tcBorders>
              <w:top w:val="single" w:sz="4" w:space="0" w:color="auto"/>
            </w:tcBorders>
            <w:vAlign w:val="center"/>
          </w:tcPr>
          <w:p w14:paraId="061F63EC" w14:textId="615E9B88" w:rsidR="00D8100F" w:rsidRPr="00BC1F47" w:rsidRDefault="67D4C798" w:rsidP="7CF0BC6A">
            <w:pPr>
              <w:keepLines/>
              <w:widowControl w:val="0"/>
              <w:tabs>
                <w:tab w:val="left" w:pos="284"/>
                <w:tab w:val="left" w:pos="457"/>
              </w:tabs>
              <w:autoSpaceDN w:val="0"/>
              <w:spacing w:before="60" w:after="60"/>
              <w:textAlignment w:val="baseline"/>
              <w:rPr>
                <w:rFonts w:ascii="Bai Jamjuree" w:hAnsi="Bai Jamjuree" w:cs="Bai Jamjuree"/>
                <w:color w:val="FF0000"/>
                <w:lang w:val="en-US"/>
              </w:rPr>
            </w:pPr>
            <w:r w:rsidRPr="00BC1F47">
              <w:rPr>
                <w:rFonts w:ascii="Bai Jamjuree" w:hAnsi="Bai Jamjuree" w:cs="Bai Jamjuree"/>
                <w:lang w:val="en-US"/>
              </w:rPr>
              <w:lastRenderedPageBreak/>
              <w:t>3.4.5.</w:t>
            </w:r>
          </w:p>
        </w:tc>
        <w:tc>
          <w:tcPr>
            <w:tcW w:w="2135" w:type="pct"/>
            <w:tcBorders>
              <w:top w:val="single" w:sz="4" w:space="0" w:color="auto"/>
            </w:tcBorders>
            <w:vAlign w:val="center"/>
          </w:tcPr>
          <w:p w14:paraId="061F63EE" w14:textId="146ABE4A" w:rsidR="00D8100F" w:rsidRPr="00BC1F47" w:rsidRDefault="00B55E4E" w:rsidP="00B55E4E">
            <w:pPr>
              <w:widowControl w:val="0"/>
              <w:jc w:val="both"/>
              <w:rPr>
                <w:rFonts w:ascii="Bai Jamjuree" w:hAnsi="Bai Jamjuree" w:cs="Bai Jamjuree"/>
                <w:color w:val="000000"/>
                <w:lang w:val="en-US"/>
              </w:rPr>
            </w:pPr>
            <w:r w:rsidRPr="00BC1F47">
              <w:rPr>
                <w:rFonts w:ascii="Bai Jamjuree" w:hAnsi="Bai Jamjuree" w:cs="Bai Jamjuree"/>
                <w:color w:val="000000" w:themeColor="text1"/>
                <w:lang w:val="en-US"/>
              </w:rPr>
              <w:t>Preliminary Coordination of Measurements and the Buyer's Participation</w:t>
            </w:r>
            <w:r w:rsidRPr="00BC1F47">
              <w:rPr>
                <w:rFonts w:ascii="Bai Jamjuree" w:hAnsi="Bai Jamjuree" w:cs="Bai Jamjuree"/>
                <w:color w:val="000000" w:themeColor="text1"/>
                <w:lang w:val="en-US"/>
              </w:rPr>
              <w:t xml:space="preserve"> </w:t>
            </w:r>
          </w:p>
        </w:tc>
        <w:tc>
          <w:tcPr>
            <w:tcW w:w="2426" w:type="pct"/>
            <w:tcBorders>
              <w:top w:val="single" w:sz="4" w:space="0" w:color="auto"/>
            </w:tcBorders>
          </w:tcPr>
          <w:p w14:paraId="061F63EF" w14:textId="703A32F6" w:rsidR="00D8100F" w:rsidRPr="00BC1F47" w:rsidRDefault="00B55E4E" w:rsidP="7CF0BC6A">
            <w:pPr>
              <w:widowControl w:val="0"/>
              <w:jc w:val="both"/>
              <w:rPr>
                <w:rFonts w:ascii="Bai Jamjuree" w:hAnsi="Bai Jamjuree" w:cs="Bai Jamjuree"/>
                <w:color w:val="000000"/>
                <w:highlight w:val="yellow"/>
                <w:lang w:val="en-US"/>
              </w:rPr>
            </w:pPr>
            <w:r w:rsidRPr="00BC1F47">
              <w:rPr>
                <w:rFonts w:ascii="Bai Jamjuree" w:hAnsi="Bai Jamjuree" w:cs="Bai Jamjuree"/>
                <w:color w:val="000000" w:themeColor="text1"/>
                <w:lang w:val="en-US"/>
              </w:rPr>
              <w:t xml:space="preserve">The </w:t>
            </w:r>
            <w:r w:rsidR="00B556BA" w:rsidRPr="00BC1F47">
              <w:rPr>
                <w:rFonts w:ascii="Bai Jamjuree" w:hAnsi="Bai Jamjuree" w:cs="Bai Jamjuree"/>
                <w:color w:val="000000" w:themeColor="text1"/>
                <w:lang w:val="en-US"/>
              </w:rPr>
              <w:t>Supplier</w:t>
            </w:r>
            <w:r w:rsidRPr="00BC1F47">
              <w:rPr>
                <w:rFonts w:ascii="Bai Jamjuree" w:hAnsi="Bai Jamjuree" w:cs="Bai Jamjuree"/>
                <w:color w:val="000000" w:themeColor="text1"/>
                <w:lang w:val="en-US"/>
              </w:rPr>
              <w:t xml:space="preserve">’s employees may conduct measurements after coordinating with the purchaser’s designated representatives no later than 14 (fourteen) calendar days in advance. The </w:t>
            </w:r>
            <w:r w:rsidR="005F49BD" w:rsidRPr="00BC1F47">
              <w:rPr>
                <w:rFonts w:ascii="Bai Jamjuree" w:hAnsi="Bai Jamjuree" w:cs="Bai Jamjuree"/>
                <w:color w:val="000000" w:themeColor="text1"/>
                <w:lang w:val="en-US"/>
              </w:rPr>
              <w:t>Buyer</w:t>
            </w:r>
            <w:r w:rsidRPr="00BC1F47">
              <w:rPr>
                <w:rFonts w:ascii="Bai Jamjuree" w:hAnsi="Bai Jamjuree" w:cs="Bai Jamjuree"/>
                <w:color w:val="000000" w:themeColor="text1"/>
                <w:lang w:val="en-US"/>
              </w:rPr>
              <w:t>’s designated representatives may participate in and accompany the Supplier during the measurements.</w:t>
            </w:r>
          </w:p>
        </w:tc>
      </w:tr>
      <w:tr w:rsidR="00D8100F" w:rsidRPr="00BC1F47" w14:paraId="061F63F2" w14:textId="77777777" w:rsidTr="7CF0BC6A">
        <w:trPr>
          <w:jc w:val="center"/>
        </w:trPr>
        <w:tc>
          <w:tcPr>
            <w:tcW w:w="5000" w:type="pct"/>
            <w:gridSpan w:val="3"/>
          </w:tcPr>
          <w:p w14:paraId="061F63F1" w14:textId="6CA816CF" w:rsidR="00D8100F" w:rsidRPr="00BC1F47" w:rsidRDefault="67D4C798" w:rsidP="7CF0BC6A">
            <w:pPr>
              <w:widowControl w:val="0"/>
              <w:jc w:val="center"/>
              <w:rPr>
                <w:rFonts w:ascii="Bai Jamjuree" w:hAnsi="Bai Jamjuree" w:cs="Bai Jamjuree"/>
                <w:b/>
                <w:bCs/>
                <w:color w:val="000000" w:themeColor="text1"/>
                <w:lang w:val="en-US"/>
              </w:rPr>
            </w:pPr>
            <w:r w:rsidRPr="00BC1F47">
              <w:rPr>
                <w:rFonts w:ascii="Bai Jamjuree" w:hAnsi="Bai Jamjuree" w:cs="Bai Jamjuree"/>
                <w:b/>
                <w:bCs/>
                <w:color w:val="000000" w:themeColor="text1"/>
                <w:lang w:val="en-US"/>
              </w:rPr>
              <w:t xml:space="preserve">3.5. </w:t>
            </w:r>
            <w:r w:rsidR="00B8599D" w:rsidRPr="00BC1F47">
              <w:rPr>
                <w:rFonts w:ascii="Bai Jamjuree" w:hAnsi="Bai Jamjuree" w:cs="Bai Jamjuree"/>
                <w:b/>
                <w:bCs/>
                <w:color w:val="000000" w:themeColor="text1"/>
                <w:lang w:val="en-US"/>
              </w:rPr>
              <w:t>Requirements for site-level methane leak measurement services at the Buyer’s physical facilities: the Terminal, the Vessel, the onshore section of the main gas pipeline, and the Station</w:t>
            </w:r>
          </w:p>
        </w:tc>
      </w:tr>
      <w:tr w:rsidR="00D8100F" w:rsidRPr="00BC1F47" w14:paraId="061F63F6" w14:textId="77777777" w:rsidTr="00534593">
        <w:trPr>
          <w:jc w:val="center"/>
        </w:trPr>
        <w:tc>
          <w:tcPr>
            <w:tcW w:w="439" w:type="pct"/>
            <w:tcBorders>
              <w:top w:val="single" w:sz="4" w:space="0" w:color="auto"/>
            </w:tcBorders>
          </w:tcPr>
          <w:p w14:paraId="061F63F3" w14:textId="1776B85C" w:rsidR="00D8100F" w:rsidRPr="00BC1F47" w:rsidRDefault="67D4C798" w:rsidP="7CF0BC6A">
            <w:pPr>
              <w:keepLines/>
              <w:widowControl w:val="0"/>
              <w:tabs>
                <w:tab w:val="left" w:pos="284"/>
                <w:tab w:val="left" w:pos="457"/>
              </w:tabs>
              <w:autoSpaceDN w:val="0"/>
              <w:spacing w:before="60" w:after="60"/>
              <w:textAlignment w:val="baseline"/>
              <w:rPr>
                <w:rFonts w:ascii="Bai Jamjuree" w:hAnsi="Bai Jamjuree" w:cs="Bai Jamjuree"/>
                <w:color w:val="000000"/>
                <w:lang w:val="en-US"/>
              </w:rPr>
            </w:pPr>
            <w:r w:rsidRPr="00BC1F47">
              <w:rPr>
                <w:rFonts w:ascii="Bai Jamjuree" w:hAnsi="Bai Jamjuree" w:cs="Bai Jamjuree"/>
                <w:color w:val="000000" w:themeColor="text1"/>
                <w:lang w:val="en-US"/>
              </w:rPr>
              <w:t>3.5.1.</w:t>
            </w:r>
          </w:p>
        </w:tc>
        <w:tc>
          <w:tcPr>
            <w:tcW w:w="2135" w:type="pct"/>
            <w:tcBorders>
              <w:top w:val="single" w:sz="4" w:space="0" w:color="auto"/>
            </w:tcBorders>
          </w:tcPr>
          <w:p w14:paraId="061F63F4" w14:textId="48ABA23E" w:rsidR="00D8100F" w:rsidRPr="00BC1F47" w:rsidRDefault="002C6018" w:rsidP="002C6018">
            <w:pPr>
              <w:widowControl w:val="0"/>
              <w:jc w:val="both"/>
              <w:rPr>
                <w:rFonts w:ascii="Bai Jamjuree" w:hAnsi="Bai Jamjuree" w:cs="Bai Jamjuree"/>
                <w:color w:val="000000"/>
                <w:highlight w:val="yellow"/>
                <w:lang w:val="en-US"/>
              </w:rPr>
            </w:pPr>
            <w:r w:rsidRPr="00BC1F47">
              <w:rPr>
                <w:rFonts w:ascii="Bai Jamjuree" w:hAnsi="Bai Jamjuree" w:cs="Bai Jamjuree"/>
                <w:color w:val="000000"/>
                <w:lang w:val="en-US"/>
              </w:rPr>
              <w:t>During the provision of services, apply the methods specified in EN 15446 and EN 17682, or an equivalent standard.</w:t>
            </w:r>
          </w:p>
        </w:tc>
        <w:tc>
          <w:tcPr>
            <w:tcW w:w="2426" w:type="pct"/>
            <w:tcBorders>
              <w:top w:val="single" w:sz="4" w:space="0" w:color="auto"/>
            </w:tcBorders>
          </w:tcPr>
          <w:p w14:paraId="061F63F5" w14:textId="5649C387" w:rsidR="00D8100F" w:rsidRPr="00BC1F47" w:rsidRDefault="002C6018" w:rsidP="7CF0BC6A">
            <w:pPr>
              <w:widowControl w:val="0"/>
              <w:jc w:val="both"/>
              <w:rPr>
                <w:rFonts w:ascii="Bai Jamjuree" w:hAnsi="Bai Jamjuree" w:cs="Bai Jamjuree"/>
                <w:color w:val="000000"/>
                <w:highlight w:val="yellow"/>
                <w:lang w:val="en-US"/>
              </w:rPr>
            </w:pPr>
            <w:r w:rsidRPr="00BC1F47">
              <w:rPr>
                <w:rFonts w:ascii="Bai Jamjuree" w:hAnsi="Bai Jamjuree" w:cs="Bai Jamjuree"/>
                <w:color w:val="000000" w:themeColor="text1"/>
                <w:lang w:val="en-US"/>
              </w:rPr>
              <w:t xml:space="preserve">The Supplier must measure the </w:t>
            </w:r>
            <w:r w:rsidR="00BD01C1" w:rsidRPr="00BC1F47">
              <w:rPr>
                <w:rFonts w:ascii="Bai Jamjuree" w:hAnsi="Bai Jamjuree" w:cs="Bai Jamjuree"/>
                <w:color w:val="000000" w:themeColor="text1"/>
                <w:lang w:val="en-US"/>
              </w:rPr>
              <w:t>Buyer’s</w:t>
            </w:r>
            <w:r w:rsidR="00BD01C1" w:rsidRPr="00BC1F47">
              <w:rPr>
                <w:rFonts w:ascii="Bai Jamjuree" w:hAnsi="Bai Jamjuree" w:cs="Bai Jamjuree"/>
                <w:color w:val="000000" w:themeColor="text1"/>
                <w:lang w:val="en-US"/>
              </w:rPr>
              <w:t xml:space="preserve"> </w:t>
            </w:r>
            <w:r w:rsidRPr="00BC1F47">
              <w:rPr>
                <w:rFonts w:ascii="Bai Jamjuree" w:hAnsi="Bai Jamjuree" w:cs="Bai Jamjuree"/>
                <w:color w:val="000000" w:themeColor="text1"/>
                <w:lang w:val="en-US"/>
              </w:rPr>
              <w:t>sites using the best available methodology for site-level measurements, utilizing its own and/or leased equipment, in accordance with the recommendations set forth in the OGMP 2.0 guidelines and the requirements established in the Regulation.</w:t>
            </w:r>
          </w:p>
        </w:tc>
      </w:tr>
      <w:tr w:rsidR="00D8100F" w:rsidRPr="00BC1F47" w14:paraId="061F63FA" w14:textId="77777777" w:rsidTr="00534593">
        <w:trPr>
          <w:jc w:val="center"/>
        </w:trPr>
        <w:tc>
          <w:tcPr>
            <w:tcW w:w="439" w:type="pct"/>
            <w:tcBorders>
              <w:top w:val="single" w:sz="4" w:space="0" w:color="auto"/>
            </w:tcBorders>
          </w:tcPr>
          <w:p w14:paraId="061F63F7" w14:textId="43D6A6DC" w:rsidR="00D8100F" w:rsidRPr="00BC1F47" w:rsidRDefault="67D4C798" w:rsidP="7CF0BC6A">
            <w:pPr>
              <w:keepLines/>
              <w:widowControl w:val="0"/>
              <w:tabs>
                <w:tab w:val="left" w:pos="284"/>
                <w:tab w:val="left" w:pos="457"/>
              </w:tabs>
              <w:autoSpaceDN w:val="0"/>
              <w:spacing w:before="60" w:after="60"/>
              <w:textAlignment w:val="baseline"/>
              <w:rPr>
                <w:rFonts w:ascii="Bai Jamjuree" w:hAnsi="Bai Jamjuree" w:cs="Bai Jamjuree"/>
                <w:color w:val="000000"/>
                <w:lang w:val="en-US"/>
              </w:rPr>
            </w:pPr>
            <w:r w:rsidRPr="00BC1F47">
              <w:rPr>
                <w:rFonts w:ascii="Bai Jamjuree" w:hAnsi="Bai Jamjuree" w:cs="Bai Jamjuree"/>
                <w:color w:val="000000" w:themeColor="text1"/>
                <w:lang w:val="en-US"/>
              </w:rPr>
              <w:t>3.5.2.</w:t>
            </w:r>
          </w:p>
        </w:tc>
        <w:tc>
          <w:tcPr>
            <w:tcW w:w="2135" w:type="pct"/>
            <w:tcBorders>
              <w:top w:val="single" w:sz="4" w:space="0" w:color="auto"/>
            </w:tcBorders>
            <w:vAlign w:val="center"/>
          </w:tcPr>
          <w:p w14:paraId="061F63F8" w14:textId="57C66CEF" w:rsidR="00D8100F" w:rsidRPr="00BC1F47" w:rsidRDefault="00707AB1" w:rsidP="7CF0BC6A">
            <w:pPr>
              <w:widowControl w:val="0"/>
              <w:jc w:val="both"/>
              <w:rPr>
                <w:rFonts w:ascii="Bai Jamjuree" w:hAnsi="Bai Jamjuree" w:cs="Bai Jamjuree"/>
                <w:color w:val="000000"/>
                <w:highlight w:val="yellow"/>
                <w:lang w:val="en-US"/>
              </w:rPr>
            </w:pPr>
            <w:r w:rsidRPr="00BC1F47">
              <w:rPr>
                <w:rFonts w:ascii="Bai Jamjuree" w:hAnsi="Bai Jamjuree" w:cs="Bai Jamjuree"/>
                <w:color w:val="000000" w:themeColor="text1"/>
                <w:lang w:val="en-US"/>
              </w:rPr>
              <w:t>Compliance of Measuring Instruments with the Requirements of the Regulation</w:t>
            </w:r>
          </w:p>
        </w:tc>
        <w:tc>
          <w:tcPr>
            <w:tcW w:w="2426" w:type="pct"/>
            <w:tcBorders>
              <w:top w:val="single" w:sz="4" w:space="0" w:color="auto"/>
            </w:tcBorders>
          </w:tcPr>
          <w:p w14:paraId="061F63F9" w14:textId="670C671A" w:rsidR="00D8100F" w:rsidRPr="00BC1F47" w:rsidRDefault="00BD01C1" w:rsidP="7CF0BC6A">
            <w:pPr>
              <w:widowControl w:val="0"/>
              <w:jc w:val="both"/>
              <w:rPr>
                <w:rFonts w:ascii="Bai Jamjuree" w:hAnsi="Bai Jamjuree" w:cs="Bai Jamjuree"/>
                <w:color w:val="000000"/>
                <w:highlight w:val="yellow"/>
                <w:lang w:val="en-US"/>
              </w:rPr>
            </w:pPr>
            <w:r w:rsidRPr="00BC1F47">
              <w:rPr>
                <w:rFonts w:ascii="Bai Jamjuree" w:hAnsi="Bai Jamjuree" w:cs="Bai Jamjuree"/>
                <w:color w:val="000000" w:themeColor="text1"/>
                <w:lang w:val="en-US"/>
              </w:rPr>
              <w:t>The measuring instruments used for measurements must comply with the requirements of the Regulation (current version, as amended).</w:t>
            </w:r>
          </w:p>
        </w:tc>
      </w:tr>
      <w:tr w:rsidR="00D8100F" w:rsidRPr="00BC1F47" w14:paraId="061F63FF" w14:textId="77777777" w:rsidTr="00534593">
        <w:trPr>
          <w:jc w:val="center"/>
        </w:trPr>
        <w:tc>
          <w:tcPr>
            <w:tcW w:w="439" w:type="pct"/>
            <w:tcBorders>
              <w:top w:val="single" w:sz="4" w:space="0" w:color="auto"/>
            </w:tcBorders>
          </w:tcPr>
          <w:p w14:paraId="061F63FB" w14:textId="0D889FC3" w:rsidR="00D8100F" w:rsidRPr="00BC1F47" w:rsidRDefault="67D4C798" w:rsidP="7CF0BC6A">
            <w:pPr>
              <w:keepLines/>
              <w:widowControl w:val="0"/>
              <w:tabs>
                <w:tab w:val="left" w:pos="284"/>
                <w:tab w:val="left" w:pos="457"/>
              </w:tabs>
              <w:autoSpaceDN w:val="0"/>
              <w:spacing w:before="60" w:after="60"/>
              <w:textAlignment w:val="baseline"/>
              <w:rPr>
                <w:rFonts w:ascii="Bai Jamjuree" w:hAnsi="Bai Jamjuree" w:cs="Bai Jamjuree"/>
                <w:color w:val="000000"/>
                <w:lang w:val="en-US"/>
              </w:rPr>
            </w:pPr>
            <w:r w:rsidRPr="00BC1F47">
              <w:rPr>
                <w:rFonts w:ascii="Bai Jamjuree" w:hAnsi="Bai Jamjuree" w:cs="Bai Jamjuree"/>
                <w:color w:val="000000" w:themeColor="text1"/>
                <w:lang w:val="en-US"/>
              </w:rPr>
              <w:t>3.5.3.</w:t>
            </w:r>
          </w:p>
        </w:tc>
        <w:tc>
          <w:tcPr>
            <w:tcW w:w="2135" w:type="pct"/>
            <w:tcBorders>
              <w:top w:val="single" w:sz="4" w:space="0" w:color="auto"/>
            </w:tcBorders>
            <w:vAlign w:val="center"/>
          </w:tcPr>
          <w:p w14:paraId="061F63FD" w14:textId="438C0D98" w:rsidR="00D8100F" w:rsidRPr="00BC1F47" w:rsidRDefault="0005066F" w:rsidP="00D62932">
            <w:pPr>
              <w:widowControl w:val="0"/>
              <w:jc w:val="both"/>
              <w:rPr>
                <w:rFonts w:ascii="Bai Jamjuree" w:hAnsi="Bai Jamjuree" w:cs="Bai Jamjuree"/>
                <w:color w:val="000000"/>
                <w:highlight w:val="yellow"/>
                <w:lang w:val="en-US"/>
              </w:rPr>
            </w:pPr>
            <w:r w:rsidRPr="00BC1F47">
              <w:rPr>
                <w:rFonts w:ascii="Bai Jamjuree" w:hAnsi="Bai Jamjuree" w:cs="Bai Jamjuree"/>
                <w:color w:val="000000" w:themeColor="text1"/>
                <w:lang w:val="en-US"/>
              </w:rPr>
              <w:t>Simultaneous methane measuring at the source and site levels</w:t>
            </w:r>
            <w:r w:rsidRPr="00BC1F47">
              <w:rPr>
                <w:rFonts w:ascii="Bai Jamjuree" w:hAnsi="Bai Jamjuree" w:cs="Bai Jamjuree"/>
                <w:color w:val="000000" w:themeColor="text1"/>
                <w:highlight w:val="yellow"/>
                <w:lang w:val="en-US"/>
              </w:rPr>
              <w:t xml:space="preserve"> </w:t>
            </w:r>
          </w:p>
        </w:tc>
        <w:tc>
          <w:tcPr>
            <w:tcW w:w="2426" w:type="pct"/>
            <w:tcBorders>
              <w:top w:val="single" w:sz="4" w:space="0" w:color="auto"/>
            </w:tcBorders>
          </w:tcPr>
          <w:p w14:paraId="061F63FE" w14:textId="60981760" w:rsidR="00D8100F" w:rsidRPr="00BC1F47" w:rsidRDefault="0005066F" w:rsidP="7CF0BC6A">
            <w:pPr>
              <w:widowControl w:val="0"/>
              <w:jc w:val="both"/>
              <w:rPr>
                <w:rFonts w:ascii="Bai Jamjuree" w:hAnsi="Bai Jamjuree" w:cs="Bai Jamjuree"/>
                <w:color w:val="000000"/>
                <w:highlight w:val="yellow"/>
                <w:lang w:val="en-US"/>
              </w:rPr>
            </w:pPr>
            <w:r w:rsidRPr="00BC1F47">
              <w:rPr>
                <w:rFonts w:ascii="Bai Jamjuree" w:hAnsi="Bai Jamjuree" w:cs="Bai Jamjuree"/>
                <w:color w:val="000000" w:themeColor="text1"/>
                <w:lang w:val="en-US"/>
              </w:rPr>
              <w:t xml:space="preserve">Site-level methane leak measurements must be conducted at the same time as contact-based source-level methane leak measurements </w:t>
            </w:r>
            <w:proofErr w:type="gramStart"/>
            <w:r w:rsidRPr="00BC1F47">
              <w:rPr>
                <w:rFonts w:ascii="Bai Jamjuree" w:hAnsi="Bai Jamjuree" w:cs="Bai Jamjuree"/>
                <w:color w:val="000000" w:themeColor="text1"/>
                <w:lang w:val="en-US"/>
              </w:rPr>
              <w:t>in order to</w:t>
            </w:r>
            <w:proofErr w:type="gramEnd"/>
            <w:r w:rsidRPr="00BC1F47">
              <w:rPr>
                <w:rFonts w:ascii="Bai Jamjuree" w:hAnsi="Bai Jamjuree" w:cs="Bai Jamjuree"/>
                <w:color w:val="000000" w:themeColor="text1"/>
                <w:lang w:val="en-US"/>
              </w:rPr>
              <w:t xml:space="preserve"> ensure the most accurate comparison of data possible.</w:t>
            </w:r>
          </w:p>
        </w:tc>
      </w:tr>
      <w:tr w:rsidR="00D8100F" w:rsidRPr="00BC1F47" w14:paraId="061F6404" w14:textId="77777777" w:rsidTr="00534593">
        <w:trPr>
          <w:jc w:val="center"/>
        </w:trPr>
        <w:tc>
          <w:tcPr>
            <w:tcW w:w="439" w:type="pct"/>
            <w:tcBorders>
              <w:top w:val="single" w:sz="4" w:space="0" w:color="auto"/>
            </w:tcBorders>
          </w:tcPr>
          <w:p w14:paraId="061F6400" w14:textId="4F07C2BF" w:rsidR="00D8100F" w:rsidRPr="00BC1F47" w:rsidRDefault="74DD3F6E" w:rsidP="7CF0BC6A">
            <w:pPr>
              <w:keepLines/>
              <w:widowControl w:val="0"/>
              <w:tabs>
                <w:tab w:val="left" w:pos="284"/>
                <w:tab w:val="left" w:pos="457"/>
              </w:tabs>
              <w:autoSpaceDN w:val="0"/>
              <w:spacing w:before="60" w:after="60"/>
              <w:textAlignment w:val="baseline"/>
              <w:rPr>
                <w:rFonts w:ascii="Bai Jamjuree" w:hAnsi="Bai Jamjuree" w:cs="Bai Jamjuree"/>
                <w:color w:val="000000"/>
                <w:lang w:val="en-US"/>
              </w:rPr>
            </w:pPr>
            <w:r w:rsidRPr="00BC1F47">
              <w:rPr>
                <w:rFonts w:ascii="Bai Jamjuree" w:hAnsi="Bai Jamjuree" w:cs="Bai Jamjuree"/>
                <w:color w:val="000000" w:themeColor="text1"/>
                <w:lang w:val="en-US"/>
              </w:rPr>
              <w:t>3.5.4.</w:t>
            </w:r>
          </w:p>
        </w:tc>
        <w:tc>
          <w:tcPr>
            <w:tcW w:w="2135" w:type="pct"/>
            <w:tcBorders>
              <w:top w:val="single" w:sz="4" w:space="0" w:color="auto"/>
            </w:tcBorders>
            <w:vAlign w:val="center"/>
          </w:tcPr>
          <w:p w14:paraId="061F6402" w14:textId="5D7260AC" w:rsidR="00D8100F" w:rsidRPr="00BC1F47" w:rsidRDefault="00D62932" w:rsidP="00D62932">
            <w:pPr>
              <w:widowControl w:val="0"/>
              <w:jc w:val="both"/>
              <w:rPr>
                <w:rFonts w:ascii="Bai Jamjuree" w:hAnsi="Bai Jamjuree" w:cs="Bai Jamjuree"/>
                <w:color w:val="000000"/>
                <w:highlight w:val="yellow"/>
                <w:lang w:val="en-US"/>
              </w:rPr>
            </w:pPr>
            <w:r w:rsidRPr="00BC1F47">
              <w:rPr>
                <w:rFonts w:ascii="Bai Jamjuree" w:hAnsi="Bai Jamjuree" w:cs="Bai Jamjuree"/>
                <w:color w:val="000000"/>
                <w:lang w:val="en-US"/>
              </w:rPr>
              <w:t>Measurements under safe and optimal conditions</w:t>
            </w:r>
            <w:r w:rsidRPr="00BC1F47">
              <w:rPr>
                <w:rFonts w:ascii="Bai Jamjuree" w:hAnsi="Bai Jamjuree" w:cs="Bai Jamjuree"/>
                <w:color w:val="000000"/>
                <w:highlight w:val="yellow"/>
                <w:lang w:val="en-US"/>
              </w:rPr>
              <w:t xml:space="preserve"> </w:t>
            </w:r>
          </w:p>
        </w:tc>
        <w:tc>
          <w:tcPr>
            <w:tcW w:w="2426" w:type="pct"/>
            <w:tcBorders>
              <w:top w:val="single" w:sz="4" w:space="0" w:color="auto"/>
            </w:tcBorders>
          </w:tcPr>
          <w:p w14:paraId="061F6403" w14:textId="2F2CC15D" w:rsidR="00D8100F" w:rsidRPr="00BC1F47" w:rsidRDefault="00EA48D1" w:rsidP="7CF0BC6A">
            <w:pPr>
              <w:widowControl w:val="0"/>
              <w:jc w:val="both"/>
              <w:rPr>
                <w:rFonts w:ascii="Bai Jamjuree" w:hAnsi="Bai Jamjuree" w:cs="Bai Jamjuree"/>
                <w:color w:val="000000"/>
                <w:highlight w:val="yellow"/>
                <w:lang w:val="en-US"/>
              </w:rPr>
            </w:pPr>
            <w:r w:rsidRPr="00BC1F47">
              <w:rPr>
                <w:rFonts w:ascii="Bai Jamjuree" w:hAnsi="Bai Jamjuree" w:cs="Bai Jamjuree"/>
                <w:color w:val="000000" w:themeColor="text1"/>
                <w:lang w:val="en-US"/>
              </w:rPr>
              <w:t xml:space="preserve">The </w:t>
            </w:r>
            <w:r w:rsidR="00D62932" w:rsidRPr="00BC1F47">
              <w:rPr>
                <w:rFonts w:ascii="Bai Jamjuree" w:hAnsi="Bai Jamjuree" w:cs="Bai Jamjuree"/>
                <w:color w:val="000000" w:themeColor="text1"/>
                <w:lang w:val="en-US"/>
              </w:rPr>
              <w:t>Supplier</w:t>
            </w:r>
            <w:r w:rsidR="00D62932" w:rsidRPr="00BC1F47">
              <w:rPr>
                <w:rFonts w:ascii="Bai Jamjuree" w:hAnsi="Bai Jamjuree" w:cs="Bai Jamjuree"/>
                <w:color w:val="000000" w:themeColor="text1"/>
                <w:lang w:val="en-US"/>
              </w:rPr>
              <w:t xml:space="preserve"> </w:t>
            </w:r>
            <w:r w:rsidRPr="00BC1F47">
              <w:rPr>
                <w:rFonts w:ascii="Bai Jamjuree" w:hAnsi="Bai Jamjuree" w:cs="Bai Jamjuree"/>
                <w:color w:val="000000" w:themeColor="text1"/>
                <w:lang w:val="en-US"/>
              </w:rPr>
              <w:t>must take weather conditions into account to ensure that measurements are taken only under safe and optimal conditions and in accordance with the manufacturers’ instructions for the measuring instruments.</w:t>
            </w:r>
          </w:p>
        </w:tc>
      </w:tr>
      <w:tr w:rsidR="00D8100F" w:rsidRPr="00BC1F47" w14:paraId="061F6409" w14:textId="77777777" w:rsidTr="00534593">
        <w:trPr>
          <w:jc w:val="center"/>
        </w:trPr>
        <w:tc>
          <w:tcPr>
            <w:tcW w:w="439" w:type="pct"/>
            <w:tcBorders>
              <w:top w:val="single" w:sz="4" w:space="0" w:color="auto"/>
            </w:tcBorders>
          </w:tcPr>
          <w:p w14:paraId="061F6405" w14:textId="04AACA7C" w:rsidR="00D8100F" w:rsidRPr="00BC1F47" w:rsidRDefault="74DD3F6E" w:rsidP="7CF0BC6A">
            <w:pPr>
              <w:keepLines/>
              <w:widowControl w:val="0"/>
              <w:tabs>
                <w:tab w:val="left" w:pos="284"/>
                <w:tab w:val="left" w:pos="457"/>
              </w:tabs>
              <w:autoSpaceDN w:val="0"/>
              <w:spacing w:before="60" w:after="60"/>
              <w:textAlignment w:val="baseline"/>
              <w:rPr>
                <w:rFonts w:ascii="Bai Jamjuree" w:hAnsi="Bai Jamjuree" w:cs="Bai Jamjuree"/>
                <w:color w:val="000000"/>
                <w:lang w:val="en-US"/>
              </w:rPr>
            </w:pPr>
            <w:r w:rsidRPr="00BC1F47">
              <w:rPr>
                <w:rFonts w:ascii="Bai Jamjuree" w:hAnsi="Bai Jamjuree" w:cs="Bai Jamjuree"/>
                <w:color w:val="000000" w:themeColor="text1"/>
                <w:lang w:val="en-US"/>
              </w:rPr>
              <w:t>3.5.5.</w:t>
            </w:r>
          </w:p>
        </w:tc>
        <w:tc>
          <w:tcPr>
            <w:tcW w:w="2135" w:type="pct"/>
            <w:tcBorders>
              <w:top w:val="single" w:sz="4" w:space="0" w:color="auto"/>
            </w:tcBorders>
            <w:vAlign w:val="center"/>
          </w:tcPr>
          <w:p w14:paraId="061F6407" w14:textId="4C8EC625" w:rsidR="00D8100F" w:rsidRPr="00BC1F47" w:rsidRDefault="00472597">
            <w:pPr>
              <w:widowControl w:val="0"/>
              <w:rPr>
                <w:rFonts w:ascii="Bai Jamjuree" w:hAnsi="Bai Jamjuree" w:cs="Bai Jamjuree"/>
                <w:color w:val="000000"/>
                <w:highlight w:val="yellow"/>
                <w:lang w:val="en-US"/>
              </w:rPr>
            </w:pPr>
            <w:r w:rsidRPr="00BC1F47">
              <w:rPr>
                <w:rFonts w:ascii="Bai Jamjuree" w:hAnsi="Bai Jamjuree" w:cs="Bai Jamjuree"/>
                <w:color w:val="000000" w:themeColor="text1"/>
                <w:lang w:val="en-US"/>
              </w:rPr>
              <w:t>Selecting Measurement Equipment Based on the Characteristics of the sites</w:t>
            </w:r>
          </w:p>
        </w:tc>
        <w:tc>
          <w:tcPr>
            <w:tcW w:w="2426" w:type="pct"/>
            <w:tcBorders>
              <w:top w:val="single" w:sz="4" w:space="0" w:color="auto"/>
            </w:tcBorders>
          </w:tcPr>
          <w:p w14:paraId="061F6408" w14:textId="0335794F" w:rsidR="00D8100F" w:rsidRPr="00BC1F47" w:rsidRDefault="005E393A" w:rsidP="7CF0BC6A">
            <w:pPr>
              <w:widowControl w:val="0"/>
              <w:jc w:val="both"/>
              <w:rPr>
                <w:rFonts w:ascii="Bai Jamjuree" w:hAnsi="Bai Jamjuree" w:cs="Bai Jamjuree"/>
                <w:color w:val="000000"/>
                <w:highlight w:val="yellow"/>
                <w:lang w:val="en-US"/>
              </w:rPr>
            </w:pPr>
            <w:r w:rsidRPr="00BC1F47">
              <w:rPr>
                <w:rFonts w:ascii="Bai Jamjuree" w:hAnsi="Bai Jamjuree" w:cs="Bai Jamjuree"/>
                <w:color w:val="000000" w:themeColor="text1"/>
                <w:lang w:val="en-US"/>
              </w:rPr>
              <w:t xml:space="preserve">The Supplier must assess the situation and select the most appropriate measuring equipment, </w:t>
            </w:r>
            <w:proofErr w:type="gramStart"/>
            <w:r w:rsidRPr="00BC1F47">
              <w:rPr>
                <w:rFonts w:ascii="Bai Jamjuree" w:hAnsi="Bai Jamjuree" w:cs="Bai Jamjuree"/>
                <w:color w:val="000000" w:themeColor="text1"/>
                <w:lang w:val="en-US"/>
              </w:rPr>
              <w:t>taking into account</w:t>
            </w:r>
            <w:proofErr w:type="gramEnd"/>
            <w:r w:rsidRPr="00BC1F47">
              <w:rPr>
                <w:rFonts w:ascii="Bai Jamjuree" w:hAnsi="Bai Jamjuree" w:cs="Bai Jamjuree"/>
                <w:color w:val="000000" w:themeColor="text1"/>
                <w:lang w:val="en-US"/>
              </w:rPr>
              <w:t xml:space="preserve"> the characteristics of the </w:t>
            </w:r>
            <w:r w:rsidR="007A0586" w:rsidRPr="00BC1F47">
              <w:rPr>
                <w:rFonts w:ascii="Bai Jamjuree" w:hAnsi="Bai Jamjuree" w:cs="Bai Jamjuree"/>
                <w:color w:val="000000" w:themeColor="text1"/>
                <w:lang w:val="en-US"/>
              </w:rPr>
              <w:t>Buyer’s</w:t>
            </w:r>
            <w:r w:rsidRPr="00BC1F47">
              <w:rPr>
                <w:rFonts w:ascii="Bai Jamjuree" w:hAnsi="Bai Jamjuree" w:cs="Bai Jamjuree"/>
                <w:color w:val="000000" w:themeColor="text1"/>
                <w:lang w:val="en-US"/>
              </w:rPr>
              <w:t xml:space="preserve"> various sites.</w:t>
            </w:r>
          </w:p>
        </w:tc>
      </w:tr>
      <w:tr w:rsidR="00D8100F" w:rsidRPr="00BC1F47" w14:paraId="061F640B" w14:textId="77777777" w:rsidTr="7CF0BC6A">
        <w:trPr>
          <w:jc w:val="center"/>
        </w:trPr>
        <w:tc>
          <w:tcPr>
            <w:tcW w:w="5000" w:type="pct"/>
            <w:gridSpan w:val="3"/>
          </w:tcPr>
          <w:p w14:paraId="061F640A" w14:textId="2CDFE9F5" w:rsidR="00D8100F" w:rsidRPr="00BC1F47" w:rsidRDefault="74DD3F6E" w:rsidP="7CF0BC6A">
            <w:pPr>
              <w:widowControl w:val="0"/>
              <w:jc w:val="center"/>
              <w:rPr>
                <w:rFonts w:ascii="Bai Jamjuree" w:hAnsi="Bai Jamjuree" w:cs="Bai Jamjuree"/>
                <w:b/>
                <w:bCs/>
                <w:color w:val="000000" w:themeColor="text1"/>
                <w:highlight w:val="yellow"/>
                <w:lang w:val="en-US"/>
              </w:rPr>
            </w:pPr>
            <w:r w:rsidRPr="00BC1F47">
              <w:rPr>
                <w:rFonts w:ascii="Bai Jamjuree" w:hAnsi="Bai Jamjuree" w:cs="Bai Jamjuree"/>
                <w:b/>
                <w:bCs/>
                <w:color w:val="000000" w:themeColor="text1"/>
                <w:lang w:val="en-US"/>
              </w:rPr>
              <w:t xml:space="preserve">3.6. </w:t>
            </w:r>
            <w:r w:rsidR="007A0586" w:rsidRPr="00BC1F47">
              <w:rPr>
                <w:rFonts w:ascii="Bai Jamjuree" w:hAnsi="Bai Jamjuree" w:cs="Bai Jamjuree"/>
                <w:b/>
                <w:bCs/>
                <w:color w:val="000000" w:themeColor="text1"/>
                <w:lang w:val="en-US"/>
              </w:rPr>
              <w:t>Requirements for Services related to the Analysis of Measurement Data and the Preparation of Reports</w:t>
            </w:r>
          </w:p>
        </w:tc>
      </w:tr>
      <w:tr w:rsidR="00D8100F" w:rsidRPr="00BC1F47" w14:paraId="061F640F" w14:textId="77777777" w:rsidTr="00534593">
        <w:trPr>
          <w:jc w:val="center"/>
        </w:trPr>
        <w:tc>
          <w:tcPr>
            <w:tcW w:w="439" w:type="pct"/>
            <w:tcBorders>
              <w:top w:val="single" w:sz="4" w:space="0" w:color="auto"/>
            </w:tcBorders>
          </w:tcPr>
          <w:p w14:paraId="061F640C" w14:textId="20DBDEF8" w:rsidR="00D8100F" w:rsidRPr="00BC1F47" w:rsidRDefault="74DD3F6E" w:rsidP="7CF0BC6A">
            <w:pPr>
              <w:keepLines/>
              <w:widowControl w:val="0"/>
              <w:tabs>
                <w:tab w:val="left" w:pos="284"/>
                <w:tab w:val="left" w:pos="457"/>
              </w:tabs>
              <w:autoSpaceDN w:val="0"/>
              <w:spacing w:before="60" w:after="60"/>
              <w:textAlignment w:val="baseline"/>
              <w:rPr>
                <w:rFonts w:ascii="Bai Jamjuree" w:hAnsi="Bai Jamjuree" w:cs="Bai Jamjuree"/>
                <w:color w:val="000000"/>
                <w:lang w:val="en-US"/>
              </w:rPr>
            </w:pPr>
            <w:r w:rsidRPr="00BC1F47">
              <w:rPr>
                <w:rFonts w:ascii="Bai Jamjuree" w:hAnsi="Bai Jamjuree" w:cs="Bai Jamjuree"/>
                <w:color w:val="000000" w:themeColor="text1"/>
                <w:lang w:val="en-US"/>
              </w:rPr>
              <w:t>3.6.1.</w:t>
            </w:r>
          </w:p>
        </w:tc>
        <w:tc>
          <w:tcPr>
            <w:tcW w:w="2135" w:type="pct"/>
            <w:tcBorders>
              <w:top w:val="single" w:sz="4" w:space="0" w:color="auto"/>
            </w:tcBorders>
          </w:tcPr>
          <w:p w14:paraId="061F640D" w14:textId="1237F276" w:rsidR="00D8100F" w:rsidRPr="00BC1F47" w:rsidRDefault="00CE3BCB" w:rsidP="7CF0BC6A">
            <w:pPr>
              <w:widowControl w:val="0"/>
              <w:jc w:val="both"/>
              <w:rPr>
                <w:rFonts w:ascii="Bai Jamjuree" w:hAnsi="Bai Jamjuree" w:cs="Bai Jamjuree"/>
                <w:color w:val="000000"/>
                <w:lang w:val="en-US"/>
              </w:rPr>
            </w:pPr>
            <w:r w:rsidRPr="00BC1F47">
              <w:rPr>
                <w:rFonts w:ascii="Bai Jamjuree" w:hAnsi="Bai Jamjuree" w:cs="Bai Jamjuree"/>
                <w:color w:val="000000" w:themeColor="text1"/>
                <w:lang w:val="en-US"/>
              </w:rPr>
              <w:t>Preparation and Submission of Reports on Source-Level contact measurements</w:t>
            </w:r>
          </w:p>
        </w:tc>
        <w:tc>
          <w:tcPr>
            <w:tcW w:w="2426" w:type="pct"/>
            <w:tcBorders>
              <w:top w:val="single" w:sz="4" w:space="0" w:color="auto"/>
            </w:tcBorders>
          </w:tcPr>
          <w:p w14:paraId="061F640E" w14:textId="11CAA4D0" w:rsidR="00D8100F" w:rsidRPr="00BC1F47" w:rsidRDefault="00CE3BCB" w:rsidP="7CF0BC6A">
            <w:pPr>
              <w:widowControl w:val="0"/>
              <w:jc w:val="both"/>
              <w:rPr>
                <w:rFonts w:ascii="Bai Jamjuree" w:hAnsi="Bai Jamjuree" w:cs="Bai Jamjuree"/>
                <w:color w:val="000000"/>
                <w:highlight w:val="yellow"/>
                <w:lang w:val="en-US"/>
              </w:rPr>
            </w:pPr>
            <w:r w:rsidRPr="00BC1F47">
              <w:rPr>
                <w:rFonts w:ascii="Bai Jamjuree" w:hAnsi="Bai Jamjuree" w:cs="Bai Jamjuree"/>
                <w:color w:val="000000" w:themeColor="text1"/>
                <w:lang w:val="en-US"/>
              </w:rPr>
              <w:t>The Supplier</w:t>
            </w:r>
            <w:r w:rsidRPr="00BC1F47">
              <w:rPr>
                <w:rFonts w:ascii="Bai Jamjuree" w:hAnsi="Bai Jamjuree" w:cs="Bai Jamjuree"/>
                <w:color w:val="000000" w:themeColor="text1"/>
                <w:lang w:val="en-US"/>
              </w:rPr>
              <w:t xml:space="preserve"> </w:t>
            </w:r>
            <w:r w:rsidRPr="00BC1F47">
              <w:rPr>
                <w:rFonts w:ascii="Bai Jamjuree" w:hAnsi="Bai Jamjuree" w:cs="Bai Jamjuree"/>
                <w:color w:val="000000" w:themeColor="text1"/>
                <w:lang w:val="en-US"/>
              </w:rPr>
              <w:t xml:space="preserve">must </w:t>
            </w:r>
            <w:proofErr w:type="spellStart"/>
            <w:r w:rsidRPr="00BC1F47">
              <w:rPr>
                <w:rFonts w:ascii="Bai Jamjuree" w:hAnsi="Bai Jamjuree" w:cs="Bai Jamjuree"/>
                <w:color w:val="000000" w:themeColor="text1"/>
                <w:lang w:val="en-US"/>
              </w:rPr>
              <w:t>analyse</w:t>
            </w:r>
            <w:proofErr w:type="spellEnd"/>
            <w:r w:rsidRPr="00BC1F47">
              <w:rPr>
                <w:rFonts w:ascii="Bai Jamjuree" w:hAnsi="Bai Jamjuree" w:cs="Bai Jamjuree"/>
                <w:color w:val="000000" w:themeColor="text1"/>
                <w:lang w:val="en-US"/>
              </w:rPr>
              <w:t xml:space="preserve"> the measurements and prepare a template for the measurement report. The report must specify the quantitative leakage values per unit of time (g/h) and the concentration measurement values (ppm) for the measured locations (points), as well as the date and time of the measurement, the measuring instrument, information about the operator who performed the measurements, location information, and the technical number of the pipeline or other equipment. The report template must be agreed upon in writing with the </w:t>
            </w:r>
            <w:r w:rsidR="00FF414B" w:rsidRPr="00BC1F47">
              <w:rPr>
                <w:rFonts w:ascii="Bai Jamjuree" w:hAnsi="Bai Jamjuree" w:cs="Bai Jamjuree"/>
                <w:color w:val="000000" w:themeColor="text1"/>
                <w:lang w:val="en-US"/>
              </w:rPr>
              <w:t>Buyer</w:t>
            </w:r>
            <w:r w:rsidRPr="00BC1F47">
              <w:rPr>
                <w:rFonts w:ascii="Bai Jamjuree" w:hAnsi="Bai Jamjuree" w:cs="Bai Jamjuree"/>
                <w:color w:val="000000" w:themeColor="text1"/>
                <w:lang w:val="en-US"/>
              </w:rPr>
              <w:t xml:space="preserve"> before physical measurements are carried out at the sites. The report must be submitted no later than 20 (twenty) calendar days after the contact source level measurements have been completed.</w:t>
            </w:r>
          </w:p>
        </w:tc>
      </w:tr>
      <w:tr w:rsidR="00D8100F" w:rsidRPr="00BC1F47" w14:paraId="061F6414" w14:textId="77777777" w:rsidTr="00534593">
        <w:trPr>
          <w:jc w:val="center"/>
        </w:trPr>
        <w:tc>
          <w:tcPr>
            <w:tcW w:w="439" w:type="pct"/>
            <w:tcBorders>
              <w:top w:val="single" w:sz="4" w:space="0" w:color="auto"/>
            </w:tcBorders>
          </w:tcPr>
          <w:p w14:paraId="061F6410" w14:textId="02FE6F62" w:rsidR="00D8100F" w:rsidRPr="00BC1F47" w:rsidRDefault="74DD3F6E" w:rsidP="7CF0BC6A">
            <w:pPr>
              <w:keepLines/>
              <w:widowControl w:val="0"/>
              <w:tabs>
                <w:tab w:val="left" w:pos="284"/>
                <w:tab w:val="left" w:pos="457"/>
              </w:tabs>
              <w:autoSpaceDN w:val="0"/>
              <w:spacing w:before="60" w:after="60"/>
              <w:textAlignment w:val="baseline"/>
              <w:rPr>
                <w:rFonts w:ascii="Bai Jamjuree" w:hAnsi="Bai Jamjuree" w:cs="Bai Jamjuree"/>
                <w:color w:val="000000"/>
                <w:lang w:val="en-US"/>
              </w:rPr>
            </w:pPr>
            <w:r w:rsidRPr="00BC1F47">
              <w:rPr>
                <w:rFonts w:ascii="Bai Jamjuree" w:hAnsi="Bai Jamjuree" w:cs="Bai Jamjuree"/>
                <w:color w:val="000000" w:themeColor="text1"/>
                <w:lang w:val="en-US"/>
              </w:rPr>
              <w:lastRenderedPageBreak/>
              <w:t>3.6.2.</w:t>
            </w:r>
          </w:p>
        </w:tc>
        <w:tc>
          <w:tcPr>
            <w:tcW w:w="2135" w:type="pct"/>
            <w:tcBorders>
              <w:top w:val="single" w:sz="4" w:space="0" w:color="auto"/>
            </w:tcBorders>
          </w:tcPr>
          <w:p w14:paraId="061F6411" w14:textId="6117EFA7" w:rsidR="00D8100F" w:rsidRPr="00BC1F47" w:rsidRDefault="00FF414B" w:rsidP="7CF0BC6A">
            <w:pPr>
              <w:widowControl w:val="0"/>
              <w:jc w:val="both"/>
              <w:rPr>
                <w:rFonts w:ascii="Bai Jamjuree" w:hAnsi="Bai Jamjuree" w:cs="Bai Jamjuree"/>
                <w:color w:val="000000"/>
                <w:highlight w:val="yellow"/>
                <w:lang w:val="en-US"/>
              </w:rPr>
            </w:pPr>
            <w:r w:rsidRPr="00BC1F47">
              <w:rPr>
                <w:rFonts w:ascii="Bai Jamjuree" w:hAnsi="Bai Jamjuree" w:cs="Bai Jamjuree"/>
                <w:color w:val="000000" w:themeColor="text1"/>
                <w:lang w:val="en-US"/>
              </w:rPr>
              <w:t>Basis for Unit Conversions and Description of Methodologies used in the Report</w:t>
            </w:r>
          </w:p>
        </w:tc>
        <w:tc>
          <w:tcPr>
            <w:tcW w:w="2426" w:type="pct"/>
            <w:tcBorders>
              <w:top w:val="single" w:sz="4" w:space="0" w:color="auto"/>
            </w:tcBorders>
          </w:tcPr>
          <w:p w14:paraId="061F6413" w14:textId="123DF511" w:rsidR="00D8100F" w:rsidRPr="00BC1F47" w:rsidRDefault="00FF414B" w:rsidP="7CF0BC6A">
            <w:pPr>
              <w:widowControl w:val="0"/>
              <w:jc w:val="both"/>
              <w:rPr>
                <w:rFonts w:ascii="Bai Jamjuree" w:hAnsi="Bai Jamjuree" w:cs="Bai Jamjuree"/>
                <w:color w:val="000000"/>
                <w:highlight w:val="yellow"/>
                <w:lang w:val="en-US"/>
              </w:rPr>
            </w:pPr>
            <w:r w:rsidRPr="00BC1F47">
              <w:rPr>
                <w:rFonts w:ascii="Bai Jamjuree" w:hAnsi="Bai Jamjuree" w:cs="Bai Jamjuree"/>
                <w:color w:val="000000" w:themeColor="text1"/>
                <w:lang w:val="en-US"/>
              </w:rPr>
              <w:t>If the Supplier</w:t>
            </w:r>
            <w:r w:rsidRPr="00BC1F47">
              <w:rPr>
                <w:rFonts w:ascii="Bai Jamjuree" w:hAnsi="Bai Jamjuree" w:cs="Bai Jamjuree"/>
                <w:color w:val="000000" w:themeColor="text1"/>
                <w:lang w:val="en-US"/>
              </w:rPr>
              <w:t xml:space="preserve"> </w:t>
            </w:r>
            <w:r w:rsidRPr="00BC1F47">
              <w:rPr>
                <w:rFonts w:ascii="Bai Jamjuree" w:hAnsi="Bai Jamjuree" w:cs="Bai Jamjuree"/>
                <w:color w:val="000000" w:themeColor="text1"/>
                <w:lang w:val="en-US"/>
              </w:rPr>
              <w:t>performed conversions of units of measurement while preparing the report, it must provide the conversion methodology, which must comply with applicable international standards, along with a detailed explanation, uncertainties, coefficients (if used in the conversion), and calculation errors, in order to avoid flow correlation errors. The Supplier</w:t>
            </w:r>
            <w:r w:rsidRPr="00BC1F47">
              <w:rPr>
                <w:rFonts w:ascii="Bai Jamjuree" w:hAnsi="Bai Jamjuree" w:cs="Bai Jamjuree"/>
                <w:color w:val="000000" w:themeColor="text1"/>
                <w:lang w:val="en-US"/>
              </w:rPr>
              <w:t xml:space="preserve"> </w:t>
            </w:r>
            <w:r w:rsidRPr="00BC1F47">
              <w:rPr>
                <w:rFonts w:ascii="Bai Jamjuree" w:hAnsi="Bai Jamjuree" w:cs="Bai Jamjuree"/>
                <w:color w:val="000000" w:themeColor="text1"/>
                <w:lang w:val="en-US"/>
              </w:rPr>
              <w:t>must include in the report a description of each piece of measuring equipment and measurement methodology, as well as a justification for the choice of measurement technology.</w:t>
            </w:r>
          </w:p>
        </w:tc>
      </w:tr>
      <w:tr w:rsidR="00D8100F" w:rsidRPr="00BC1F47" w14:paraId="061F6419" w14:textId="77777777" w:rsidTr="00534593">
        <w:trPr>
          <w:jc w:val="center"/>
        </w:trPr>
        <w:tc>
          <w:tcPr>
            <w:tcW w:w="439" w:type="pct"/>
            <w:tcBorders>
              <w:top w:val="single" w:sz="4" w:space="0" w:color="auto"/>
            </w:tcBorders>
          </w:tcPr>
          <w:p w14:paraId="061F6415" w14:textId="04275987" w:rsidR="00D8100F" w:rsidRPr="00BC1F47" w:rsidRDefault="74DD3F6E" w:rsidP="7CF0BC6A">
            <w:pPr>
              <w:keepLines/>
              <w:widowControl w:val="0"/>
              <w:tabs>
                <w:tab w:val="left" w:pos="284"/>
                <w:tab w:val="left" w:pos="457"/>
              </w:tabs>
              <w:autoSpaceDN w:val="0"/>
              <w:spacing w:before="60" w:after="60"/>
              <w:textAlignment w:val="baseline"/>
              <w:rPr>
                <w:rFonts w:ascii="Bai Jamjuree" w:hAnsi="Bai Jamjuree" w:cs="Bai Jamjuree"/>
                <w:color w:val="000000"/>
                <w:lang w:val="en-US"/>
              </w:rPr>
            </w:pPr>
            <w:r w:rsidRPr="00BC1F47">
              <w:rPr>
                <w:rFonts w:ascii="Bai Jamjuree" w:hAnsi="Bai Jamjuree" w:cs="Bai Jamjuree"/>
                <w:color w:val="000000" w:themeColor="text1"/>
                <w:lang w:val="en-US"/>
              </w:rPr>
              <w:t>3.6.3.</w:t>
            </w:r>
          </w:p>
        </w:tc>
        <w:tc>
          <w:tcPr>
            <w:tcW w:w="2135" w:type="pct"/>
            <w:tcBorders>
              <w:top w:val="single" w:sz="4" w:space="0" w:color="auto"/>
            </w:tcBorders>
          </w:tcPr>
          <w:p w14:paraId="061F6416" w14:textId="2960166E" w:rsidR="00D8100F" w:rsidRPr="00BC1F47" w:rsidRDefault="008A269C" w:rsidP="7CF0BC6A">
            <w:pPr>
              <w:widowControl w:val="0"/>
              <w:jc w:val="both"/>
              <w:rPr>
                <w:rFonts w:ascii="Bai Jamjuree" w:hAnsi="Bai Jamjuree" w:cs="Bai Jamjuree"/>
                <w:color w:val="000000"/>
                <w:highlight w:val="yellow"/>
                <w:lang w:val="en-US"/>
              </w:rPr>
            </w:pPr>
            <w:r w:rsidRPr="00BC1F47">
              <w:rPr>
                <w:rFonts w:ascii="Bai Jamjuree" w:hAnsi="Bai Jamjuree" w:cs="Bai Jamjuree"/>
                <w:color w:val="000000" w:themeColor="text1"/>
                <w:lang w:val="en-US"/>
              </w:rPr>
              <w:t>Submission of a comparative report on the results of Source-Level and site-Level Measurement Data</w:t>
            </w:r>
          </w:p>
        </w:tc>
        <w:tc>
          <w:tcPr>
            <w:tcW w:w="2426" w:type="pct"/>
            <w:tcBorders>
              <w:top w:val="single" w:sz="4" w:space="0" w:color="auto"/>
            </w:tcBorders>
          </w:tcPr>
          <w:p w14:paraId="061F6418" w14:textId="2CF19894" w:rsidR="00D8100F" w:rsidRPr="00BC1F47" w:rsidRDefault="008A269C" w:rsidP="7CF0BC6A">
            <w:pPr>
              <w:widowControl w:val="0"/>
              <w:jc w:val="both"/>
              <w:rPr>
                <w:rFonts w:ascii="Bai Jamjuree" w:hAnsi="Bai Jamjuree" w:cs="Bai Jamjuree"/>
                <w:color w:val="000000"/>
                <w:highlight w:val="yellow"/>
                <w:lang w:val="en-US"/>
              </w:rPr>
            </w:pPr>
            <w:r w:rsidRPr="00BC1F47">
              <w:rPr>
                <w:rFonts w:ascii="Bai Jamjuree" w:hAnsi="Bai Jamjuree" w:cs="Bai Jamjuree"/>
                <w:color w:val="000000" w:themeColor="text1"/>
                <w:lang w:val="en-US"/>
              </w:rPr>
              <w:t xml:space="preserve">The </w:t>
            </w:r>
            <w:r w:rsidR="000922BB" w:rsidRPr="00BC1F47">
              <w:rPr>
                <w:rFonts w:ascii="Bai Jamjuree" w:hAnsi="Bai Jamjuree" w:cs="Bai Jamjuree"/>
                <w:color w:val="000000" w:themeColor="text1"/>
                <w:lang w:val="en-US"/>
              </w:rPr>
              <w:t>Supplier</w:t>
            </w:r>
            <w:r w:rsidR="000922BB" w:rsidRPr="00BC1F47">
              <w:rPr>
                <w:rFonts w:ascii="Bai Jamjuree" w:hAnsi="Bai Jamjuree" w:cs="Bai Jamjuree"/>
                <w:color w:val="000000" w:themeColor="text1"/>
                <w:lang w:val="en-US"/>
              </w:rPr>
              <w:t xml:space="preserve"> </w:t>
            </w:r>
            <w:r w:rsidRPr="00BC1F47">
              <w:rPr>
                <w:rFonts w:ascii="Bai Jamjuree" w:hAnsi="Bai Jamjuree" w:cs="Bai Jamjuree"/>
                <w:color w:val="000000" w:themeColor="text1"/>
                <w:lang w:val="en-US"/>
              </w:rPr>
              <w:t>must compare the source-level contact measurements with the site-level measurement data. Submit a comparative report that complies with the requirements of the Regulation and the OGMP 2.0 recommendations. The report must be submitted no later than 20 (twenty) calendar days after the source-level and site-level measurements have been completed.</w:t>
            </w:r>
          </w:p>
        </w:tc>
      </w:tr>
      <w:tr w:rsidR="00D8100F" w:rsidRPr="00BC1F47" w14:paraId="061F641F" w14:textId="77777777" w:rsidTr="00534593">
        <w:trPr>
          <w:jc w:val="center"/>
        </w:trPr>
        <w:tc>
          <w:tcPr>
            <w:tcW w:w="439" w:type="pct"/>
            <w:tcBorders>
              <w:top w:val="single" w:sz="4" w:space="0" w:color="auto"/>
            </w:tcBorders>
          </w:tcPr>
          <w:p w14:paraId="061F641A" w14:textId="1F04C2D3" w:rsidR="00D8100F" w:rsidRPr="00BC1F47" w:rsidRDefault="74DD3F6E" w:rsidP="7CF0BC6A">
            <w:pPr>
              <w:keepLines/>
              <w:widowControl w:val="0"/>
              <w:tabs>
                <w:tab w:val="left" w:pos="284"/>
                <w:tab w:val="left" w:pos="457"/>
              </w:tabs>
              <w:autoSpaceDN w:val="0"/>
              <w:spacing w:before="60" w:after="60"/>
              <w:textAlignment w:val="baseline"/>
              <w:rPr>
                <w:rFonts w:ascii="Bai Jamjuree" w:hAnsi="Bai Jamjuree" w:cs="Bai Jamjuree"/>
                <w:color w:val="000000"/>
                <w:lang w:val="en-US"/>
              </w:rPr>
            </w:pPr>
            <w:r w:rsidRPr="00BC1F47">
              <w:rPr>
                <w:rFonts w:ascii="Bai Jamjuree" w:hAnsi="Bai Jamjuree" w:cs="Bai Jamjuree"/>
                <w:color w:val="000000" w:themeColor="text1"/>
                <w:lang w:val="en-US"/>
              </w:rPr>
              <w:t>3.6.4.</w:t>
            </w:r>
          </w:p>
        </w:tc>
        <w:tc>
          <w:tcPr>
            <w:tcW w:w="2135" w:type="pct"/>
            <w:tcBorders>
              <w:top w:val="single" w:sz="4" w:space="0" w:color="auto"/>
            </w:tcBorders>
          </w:tcPr>
          <w:p w14:paraId="061F641C" w14:textId="32DA1153" w:rsidR="00D8100F" w:rsidRPr="00BC1F47" w:rsidRDefault="000922BB" w:rsidP="000922BB">
            <w:pPr>
              <w:widowControl w:val="0"/>
              <w:jc w:val="both"/>
              <w:rPr>
                <w:rFonts w:ascii="Bai Jamjuree" w:hAnsi="Bai Jamjuree" w:cs="Bai Jamjuree"/>
                <w:color w:val="000000"/>
                <w:highlight w:val="yellow"/>
                <w:lang w:val="en-US"/>
              </w:rPr>
            </w:pPr>
            <w:r w:rsidRPr="00BC1F47">
              <w:rPr>
                <w:rFonts w:ascii="Bai Jamjuree" w:hAnsi="Bai Jamjuree" w:cs="Bai Jamjuree"/>
                <w:color w:val="000000"/>
                <w:lang w:val="en-US"/>
              </w:rPr>
              <w:t>Comparison and Analysis of Measurement Data</w:t>
            </w:r>
            <w:r w:rsidRPr="00BC1F47">
              <w:rPr>
                <w:rFonts w:ascii="Bai Jamjuree" w:hAnsi="Bai Jamjuree" w:cs="Bai Jamjuree"/>
                <w:color w:val="000000"/>
                <w:highlight w:val="yellow"/>
                <w:lang w:val="en-US"/>
              </w:rPr>
              <w:t xml:space="preserve"> </w:t>
            </w:r>
          </w:p>
        </w:tc>
        <w:tc>
          <w:tcPr>
            <w:tcW w:w="2426" w:type="pct"/>
            <w:tcBorders>
              <w:top w:val="single" w:sz="4" w:space="0" w:color="auto"/>
            </w:tcBorders>
          </w:tcPr>
          <w:p w14:paraId="061F641E" w14:textId="120CD2A5" w:rsidR="00D8100F" w:rsidRPr="00BC1F47" w:rsidRDefault="000922BB" w:rsidP="7CF0BC6A">
            <w:pPr>
              <w:widowControl w:val="0"/>
              <w:jc w:val="both"/>
              <w:rPr>
                <w:rFonts w:ascii="Bai Jamjuree" w:hAnsi="Bai Jamjuree" w:cs="Bai Jamjuree"/>
                <w:color w:val="000000"/>
                <w:highlight w:val="yellow"/>
                <w:lang w:val="en-US"/>
              </w:rPr>
            </w:pPr>
            <w:r w:rsidRPr="00BC1F47">
              <w:rPr>
                <w:rFonts w:ascii="Bai Jamjuree" w:hAnsi="Bai Jamjuree" w:cs="Bai Jamjuree"/>
                <w:color w:val="000000" w:themeColor="text1"/>
                <w:lang w:val="en-US"/>
              </w:rPr>
              <w:t xml:space="preserve">When comparing contact source-level measurements with site-level measurement data, the </w:t>
            </w:r>
            <w:r w:rsidR="000134F7" w:rsidRPr="00BC1F47">
              <w:rPr>
                <w:rFonts w:ascii="Bai Jamjuree" w:hAnsi="Bai Jamjuree" w:cs="Bai Jamjuree"/>
                <w:color w:val="000000" w:themeColor="text1"/>
                <w:lang w:val="en-US"/>
              </w:rPr>
              <w:t>Supplier</w:t>
            </w:r>
            <w:r w:rsidR="000134F7" w:rsidRPr="00BC1F47">
              <w:rPr>
                <w:rFonts w:ascii="Bai Jamjuree" w:hAnsi="Bai Jamjuree" w:cs="Bai Jamjuree"/>
                <w:color w:val="000000" w:themeColor="text1"/>
                <w:lang w:val="en-US"/>
              </w:rPr>
              <w:t xml:space="preserve"> </w:t>
            </w:r>
            <w:r w:rsidRPr="00BC1F47">
              <w:rPr>
                <w:rFonts w:ascii="Bai Jamjuree" w:hAnsi="Bai Jamjuree" w:cs="Bai Jamjuree"/>
                <w:color w:val="000000" w:themeColor="text1"/>
                <w:lang w:val="en-US"/>
              </w:rPr>
              <w:t xml:space="preserve">must evaluate and describe the environmental conditions and the existing technological </w:t>
            </w:r>
            <w:proofErr w:type="gramStart"/>
            <w:r w:rsidRPr="00BC1F47">
              <w:rPr>
                <w:rFonts w:ascii="Bai Jamjuree" w:hAnsi="Bai Jamjuree" w:cs="Bai Jamjuree"/>
                <w:color w:val="000000" w:themeColor="text1"/>
                <w:lang w:val="en-US"/>
              </w:rPr>
              <w:t>process</w:t>
            </w:r>
            <w:proofErr w:type="gramEnd"/>
            <w:r w:rsidRPr="00BC1F47">
              <w:rPr>
                <w:rFonts w:ascii="Bai Jamjuree" w:hAnsi="Bai Jamjuree" w:cs="Bai Jamjuree"/>
                <w:color w:val="000000" w:themeColor="text1"/>
                <w:lang w:val="en-US"/>
              </w:rPr>
              <w:t>, compare the measurement results, calculate discrepancies, errors, and uncertainties, and submit a site comparison report with conclusions and recommendations to ensure data consistency. The report must include a description of the equipment used for the measurements, the measurement methods employed, and the calculations performed.</w:t>
            </w:r>
          </w:p>
        </w:tc>
      </w:tr>
      <w:tr w:rsidR="00D8100F" w:rsidRPr="00BC1F47" w14:paraId="061F6423" w14:textId="77777777" w:rsidTr="00534593">
        <w:trPr>
          <w:jc w:val="center"/>
        </w:trPr>
        <w:tc>
          <w:tcPr>
            <w:tcW w:w="439" w:type="pct"/>
            <w:tcBorders>
              <w:top w:val="single" w:sz="4" w:space="0" w:color="auto"/>
            </w:tcBorders>
          </w:tcPr>
          <w:p w14:paraId="061F6420" w14:textId="057D50E2" w:rsidR="00D8100F" w:rsidRPr="00BC1F47" w:rsidRDefault="74DD3F6E" w:rsidP="7CF0BC6A">
            <w:pPr>
              <w:keepLines/>
              <w:widowControl w:val="0"/>
              <w:tabs>
                <w:tab w:val="left" w:pos="284"/>
                <w:tab w:val="left" w:pos="457"/>
              </w:tabs>
              <w:autoSpaceDN w:val="0"/>
              <w:spacing w:before="60" w:after="60"/>
              <w:textAlignment w:val="baseline"/>
              <w:rPr>
                <w:rFonts w:ascii="Bai Jamjuree" w:hAnsi="Bai Jamjuree" w:cs="Bai Jamjuree"/>
                <w:color w:val="000000"/>
                <w:lang w:val="en-US"/>
              </w:rPr>
            </w:pPr>
            <w:r w:rsidRPr="00BC1F47">
              <w:rPr>
                <w:rFonts w:ascii="Bai Jamjuree" w:hAnsi="Bai Jamjuree" w:cs="Bai Jamjuree"/>
                <w:color w:val="000000" w:themeColor="text1"/>
                <w:lang w:val="en-US"/>
              </w:rPr>
              <w:t>3.6.5.</w:t>
            </w:r>
          </w:p>
        </w:tc>
        <w:tc>
          <w:tcPr>
            <w:tcW w:w="2135" w:type="pct"/>
            <w:tcBorders>
              <w:top w:val="single" w:sz="4" w:space="0" w:color="auto"/>
            </w:tcBorders>
          </w:tcPr>
          <w:p w14:paraId="061F6421" w14:textId="0E25052A" w:rsidR="00D8100F" w:rsidRPr="00BC1F47" w:rsidRDefault="000134F7" w:rsidP="7CF0BC6A">
            <w:pPr>
              <w:widowControl w:val="0"/>
              <w:jc w:val="both"/>
              <w:rPr>
                <w:rFonts w:ascii="Bai Jamjuree" w:hAnsi="Bai Jamjuree" w:cs="Bai Jamjuree"/>
                <w:color w:val="000000"/>
                <w:highlight w:val="yellow"/>
                <w:lang w:val="en-US"/>
              </w:rPr>
            </w:pPr>
            <w:r w:rsidRPr="00BC1F47">
              <w:rPr>
                <w:rFonts w:ascii="Bai Jamjuree" w:hAnsi="Bai Jamjuree" w:cs="Bai Jamjuree"/>
                <w:color w:val="000000" w:themeColor="text1"/>
                <w:lang w:val="en-US"/>
              </w:rPr>
              <w:t>Identification and Removal of Unaccounted methane quantities.</w:t>
            </w:r>
          </w:p>
        </w:tc>
        <w:tc>
          <w:tcPr>
            <w:tcW w:w="2426" w:type="pct"/>
            <w:tcBorders>
              <w:top w:val="single" w:sz="4" w:space="0" w:color="auto"/>
            </w:tcBorders>
          </w:tcPr>
          <w:p w14:paraId="061F6422" w14:textId="718ED099" w:rsidR="00D8100F" w:rsidRPr="00BC1F47" w:rsidRDefault="000134F7" w:rsidP="7CF0BC6A">
            <w:pPr>
              <w:widowControl w:val="0"/>
              <w:jc w:val="both"/>
              <w:rPr>
                <w:rFonts w:ascii="Bai Jamjuree" w:hAnsi="Bai Jamjuree" w:cs="Bai Jamjuree"/>
                <w:color w:val="000000"/>
                <w:highlight w:val="yellow"/>
                <w:lang w:val="en-US"/>
              </w:rPr>
            </w:pPr>
            <w:r w:rsidRPr="00BC1F47">
              <w:rPr>
                <w:rFonts w:ascii="Bai Jamjuree" w:hAnsi="Bai Jamjuree" w:cs="Bai Jamjuree"/>
                <w:color w:val="000000" w:themeColor="text1"/>
                <w:lang w:val="en-US"/>
              </w:rPr>
              <w:t>During the analysis, the Supplier</w:t>
            </w:r>
            <w:r w:rsidRPr="00BC1F47">
              <w:rPr>
                <w:rFonts w:ascii="Bai Jamjuree" w:hAnsi="Bai Jamjuree" w:cs="Bai Jamjuree"/>
                <w:color w:val="000000" w:themeColor="text1"/>
                <w:lang w:val="en-US"/>
              </w:rPr>
              <w:t xml:space="preserve"> </w:t>
            </w:r>
            <w:r w:rsidRPr="00BC1F47">
              <w:rPr>
                <w:rFonts w:ascii="Bai Jamjuree" w:hAnsi="Bai Jamjuree" w:cs="Bai Jamjuree"/>
                <w:color w:val="000000" w:themeColor="text1"/>
                <w:lang w:val="en-US"/>
              </w:rPr>
              <w:t>must identify the amount of methane entering the site that is not attributable to the site and exclude it from the overall calculation of the facility’s methane emissions.</w:t>
            </w:r>
          </w:p>
        </w:tc>
      </w:tr>
      <w:tr w:rsidR="00D8100F" w:rsidRPr="00BC1F47" w14:paraId="061F6425" w14:textId="77777777" w:rsidTr="7CF0BC6A">
        <w:trPr>
          <w:jc w:val="center"/>
        </w:trPr>
        <w:tc>
          <w:tcPr>
            <w:tcW w:w="5000" w:type="pct"/>
            <w:gridSpan w:val="3"/>
          </w:tcPr>
          <w:p w14:paraId="061F6424" w14:textId="734BF419" w:rsidR="00D8100F" w:rsidRPr="00BC1F47" w:rsidRDefault="4DBF9C6E">
            <w:pPr>
              <w:widowControl w:val="0"/>
              <w:jc w:val="center"/>
              <w:rPr>
                <w:rFonts w:ascii="Bai Jamjuree" w:hAnsi="Bai Jamjuree" w:cs="Bai Jamjuree"/>
                <w:lang w:val="en-US"/>
              </w:rPr>
            </w:pPr>
            <w:r w:rsidRPr="00BC1F47">
              <w:rPr>
                <w:rFonts w:ascii="Bai Jamjuree" w:hAnsi="Bai Jamjuree" w:cs="Bai Jamjuree"/>
                <w:b/>
                <w:bCs/>
                <w:lang w:val="en-US"/>
              </w:rPr>
              <w:t xml:space="preserve">3.7. </w:t>
            </w:r>
            <w:r w:rsidR="005B58FB" w:rsidRPr="00BC1F47">
              <w:rPr>
                <w:rFonts w:ascii="Bai Jamjuree" w:hAnsi="Bai Jamjuree" w:cs="Bai Jamjuree"/>
                <w:b/>
                <w:bCs/>
                <w:lang w:val="en-US"/>
              </w:rPr>
              <w:t>Other Requirements</w:t>
            </w:r>
          </w:p>
        </w:tc>
      </w:tr>
      <w:tr w:rsidR="00D8100F" w:rsidRPr="00BC1F47" w14:paraId="061F6428" w14:textId="77777777" w:rsidTr="00534593">
        <w:trPr>
          <w:jc w:val="center"/>
        </w:trPr>
        <w:tc>
          <w:tcPr>
            <w:tcW w:w="439" w:type="pct"/>
            <w:tcBorders>
              <w:top w:val="single" w:sz="4" w:space="0" w:color="auto"/>
            </w:tcBorders>
          </w:tcPr>
          <w:p w14:paraId="061F6426" w14:textId="7AB701F3" w:rsidR="00D8100F" w:rsidRPr="00BC1F47" w:rsidRDefault="4DBF9C6E" w:rsidP="7CF0BC6A">
            <w:pPr>
              <w:keepLines/>
              <w:widowControl w:val="0"/>
              <w:tabs>
                <w:tab w:val="left" w:pos="284"/>
                <w:tab w:val="left" w:pos="457"/>
              </w:tabs>
              <w:autoSpaceDN w:val="0"/>
              <w:spacing w:before="60" w:after="60"/>
              <w:textAlignment w:val="baseline"/>
              <w:rPr>
                <w:rFonts w:ascii="Bai Jamjuree" w:hAnsi="Bai Jamjuree" w:cs="Bai Jamjuree"/>
                <w:color w:val="000000"/>
                <w:lang w:val="en-US"/>
              </w:rPr>
            </w:pPr>
            <w:r w:rsidRPr="00BC1F47">
              <w:rPr>
                <w:rFonts w:ascii="Bai Jamjuree" w:hAnsi="Bai Jamjuree" w:cs="Bai Jamjuree"/>
                <w:color w:val="000000" w:themeColor="text1"/>
                <w:lang w:val="en-US"/>
              </w:rPr>
              <w:t>3.7.1.</w:t>
            </w:r>
          </w:p>
        </w:tc>
        <w:tc>
          <w:tcPr>
            <w:tcW w:w="4561" w:type="pct"/>
            <w:gridSpan w:val="2"/>
            <w:tcBorders>
              <w:top w:val="single" w:sz="4" w:space="0" w:color="auto"/>
            </w:tcBorders>
            <w:vAlign w:val="center"/>
          </w:tcPr>
          <w:p w14:paraId="061F6427" w14:textId="2D5C9795" w:rsidR="00D8100F" w:rsidRPr="00BC1F47" w:rsidRDefault="00FE2E0B">
            <w:pPr>
              <w:widowControl w:val="0"/>
              <w:jc w:val="both"/>
              <w:rPr>
                <w:rFonts w:ascii="Bai Jamjuree" w:hAnsi="Bai Jamjuree" w:cs="Bai Jamjuree"/>
                <w:color w:val="000000"/>
                <w:lang w:val="en-US"/>
              </w:rPr>
            </w:pPr>
            <w:r w:rsidRPr="00BC1F47">
              <w:rPr>
                <w:rFonts w:ascii="Bai Jamjuree" w:hAnsi="Bai Jamjuree" w:cs="Bai Jamjuree"/>
                <w:color w:val="000000" w:themeColor="text1"/>
                <w:lang w:val="en-US"/>
              </w:rPr>
              <w:t xml:space="preserve">When carrying out measurements at the Buyer’s physical facilities, the Supplier shall comply with all occupational health and safety requirements established by the Buyer, </w:t>
            </w:r>
            <w:proofErr w:type="gramStart"/>
            <w:r w:rsidRPr="00BC1F47">
              <w:rPr>
                <w:rFonts w:ascii="Bai Jamjuree" w:hAnsi="Bai Jamjuree" w:cs="Bai Jamjuree"/>
                <w:color w:val="000000" w:themeColor="text1"/>
                <w:lang w:val="en-US"/>
              </w:rPr>
              <w:t>taking into account</w:t>
            </w:r>
            <w:proofErr w:type="gramEnd"/>
            <w:r w:rsidRPr="00BC1F47">
              <w:rPr>
                <w:rFonts w:ascii="Bai Jamjuree" w:hAnsi="Bai Jamjuree" w:cs="Bai Jamjuree"/>
                <w:color w:val="000000" w:themeColor="text1"/>
                <w:lang w:val="en-US"/>
              </w:rPr>
              <w:t xml:space="preserve"> the nature and risks of the Services provided.</w:t>
            </w:r>
          </w:p>
        </w:tc>
      </w:tr>
      <w:tr w:rsidR="00D8100F" w:rsidRPr="00BC1F47" w14:paraId="061F642B" w14:textId="77777777" w:rsidTr="00534593">
        <w:trPr>
          <w:jc w:val="center"/>
        </w:trPr>
        <w:tc>
          <w:tcPr>
            <w:tcW w:w="439" w:type="pct"/>
            <w:tcBorders>
              <w:top w:val="single" w:sz="4" w:space="0" w:color="auto"/>
            </w:tcBorders>
          </w:tcPr>
          <w:p w14:paraId="061F6429" w14:textId="1B59AE37" w:rsidR="00D8100F" w:rsidRPr="00BC1F47" w:rsidRDefault="564A5B95" w:rsidP="7CF0BC6A">
            <w:pPr>
              <w:keepLines/>
              <w:widowControl w:val="0"/>
              <w:tabs>
                <w:tab w:val="left" w:pos="284"/>
                <w:tab w:val="left" w:pos="457"/>
              </w:tabs>
              <w:autoSpaceDN w:val="0"/>
              <w:spacing w:before="60" w:after="60"/>
              <w:textAlignment w:val="baseline"/>
              <w:rPr>
                <w:rFonts w:ascii="Bai Jamjuree" w:hAnsi="Bai Jamjuree" w:cs="Bai Jamjuree"/>
                <w:color w:val="000000"/>
                <w:lang w:val="en-US"/>
              </w:rPr>
            </w:pPr>
            <w:r w:rsidRPr="00BC1F47">
              <w:rPr>
                <w:rFonts w:ascii="Bai Jamjuree" w:hAnsi="Bai Jamjuree" w:cs="Bai Jamjuree"/>
                <w:color w:val="000000" w:themeColor="text1"/>
                <w:lang w:val="en-US"/>
              </w:rPr>
              <w:t>3.7.2.</w:t>
            </w:r>
          </w:p>
        </w:tc>
        <w:tc>
          <w:tcPr>
            <w:tcW w:w="4561" w:type="pct"/>
            <w:gridSpan w:val="2"/>
            <w:tcBorders>
              <w:top w:val="single" w:sz="4" w:space="0" w:color="auto"/>
            </w:tcBorders>
            <w:vAlign w:val="center"/>
          </w:tcPr>
          <w:p w14:paraId="061F642A" w14:textId="17C49911" w:rsidR="00D8100F" w:rsidRPr="00BC1F47" w:rsidRDefault="00707144">
            <w:pPr>
              <w:widowControl w:val="0"/>
              <w:jc w:val="both"/>
              <w:rPr>
                <w:rFonts w:ascii="Bai Jamjuree" w:hAnsi="Bai Jamjuree" w:cs="Bai Jamjuree"/>
                <w:color w:val="000000"/>
                <w:lang w:val="en-US"/>
              </w:rPr>
            </w:pPr>
            <w:r w:rsidRPr="00BC1F47">
              <w:rPr>
                <w:rFonts w:ascii="Bai Jamjuree" w:hAnsi="Bai Jamjuree" w:cs="Bai Jamjuree"/>
                <w:color w:val="000000" w:themeColor="text1"/>
                <w:lang w:val="en-US"/>
              </w:rPr>
              <w:t>The Supplier shall include in the price of methane leak measurement services all costs related to the performance of the Services, including the rental of measuring or other necessary equipment, specialist working time, and data processing. The specialist mobilization price shall include all mobilization expenses, including flights, transportation, accommodation, and travel-related costs.</w:t>
            </w:r>
          </w:p>
        </w:tc>
      </w:tr>
      <w:tr w:rsidR="00D8100F" w:rsidRPr="00BC1F47" w14:paraId="061F642E" w14:textId="77777777" w:rsidTr="00534593">
        <w:trPr>
          <w:jc w:val="center"/>
        </w:trPr>
        <w:tc>
          <w:tcPr>
            <w:tcW w:w="439" w:type="pct"/>
            <w:tcBorders>
              <w:top w:val="single" w:sz="4" w:space="0" w:color="auto"/>
            </w:tcBorders>
          </w:tcPr>
          <w:p w14:paraId="061F642C" w14:textId="7E3E5886" w:rsidR="00D8100F" w:rsidRPr="00BC1F47" w:rsidRDefault="42A670D4" w:rsidP="7CF0BC6A">
            <w:pPr>
              <w:keepLines/>
              <w:widowControl w:val="0"/>
              <w:tabs>
                <w:tab w:val="left" w:pos="284"/>
                <w:tab w:val="left" w:pos="457"/>
              </w:tabs>
              <w:autoSpaceDN w:val="0"/>
              <w:spacing w:before="60" w:after="60"/>
              <w:textAlignment w:val="baseline"/>
              <w:rPr>
                <w:rFonts w:ascii="Bai Jamjuree" w:hAnsi="Bai Jamjuree" w:cs="Bai Jamjuree"/>
                <w:color w:val="000000"/>
                <w:lang w:val="en-US"/>
              </w:rPr>
            </w:pPr>
            <w:r w:rsidRPr="00BC1F47">
              <w:rPr>
                <w:rFonts w:ascii="Bai Jamjuree" w:hAnsi="Bai Jamjuree" w:cs="Bai Jamjuree"/>
                <w:color w:val="000000" w:themeColor="text1"/>
                <w:lang w:val="en-US"/>
              </w:rPr>
              <w:t>3.7.3.</w:t>
            </w:r>
          </w:p>
        </w:tc>
        <w:tc>
          <w:tcPr>
            <w:tcW w:w="4561" w:type="pct"/>
            <w:gridSpan w:val="2"/>
            <w:tcBorders>
              <w:top w:val="single" w:sz="4" w:space="0" w:color="auto"/>
            </w:tcBorders>
            <w:vAlign w:val="center"/>
          </w:tcPr>
          <w:p w14:paraId="061F642D" w14:textId="18CE3879" w:rsidR="00D8100F" w:rsidRPr="00BC1F47" w:rsidRDefault="00707144">
            <w:pPr>
              <w:widowControl w:val="0"/>
              <w:jc w:val="both"/>
              <w:rPr>
                <w:rFonts w:ascii="Bai Jamjuree" w:hAnsi="Bai Jamjuree" w:cs="Bai Jamjuree"/>
                <w:color w:val="000000"/>
                <w:lang w:val="en-US"/>
              </w:rPr>
            </w:pPr>
            <w:r w:rsidRPr="00BC1F47">
              <w:rPr>
                <w:rFonts w:ascii="Bai Jamjuree" w:hAnsi="Bai Jamjuree" w:cs="Bai Jamjuree"/>
                <w:color w:val="000000"/>
                <w:lang w:val="en-US"/>
              </w:rPr>
              <w:t>All data collected about the facility during the performance of the Services by the Supplier shall be processed exclusively within the territory of the European Union. The collected information shall be treated as confidential and protected against unauthorized acquisition, interception, or use. Data protection shall be ensured in compliance with the European Union cybersecurity requirements set out in Directive (EU) 2022/2555.</w:t>
            </w:r>
          </w:p>
        </w:tc>
      </w:tr>
      <w:tr w:rsidR="00D8100F" w:rsidRPr="00BC1F47" w14:paraId="061F6431" w14:textId="77777777" w:rsidTr="00534593">
        <w:trPr>
          <w:jc w:val="center"/>
        </w:trPr>
        <w:tc>
          <w:tcPr>
            <w:tcW w:w="439" w:type="pct"/>
            <w:tcBorders>
              <w:top w:val="single" w:sz="4" w:space="0" w:color="auto"/>
            </w:tcBorders>
          </w:tcPr>
          <w:p w14:paraId="061F642F" w14:textId="23D2C5A6" w:rsidR="00D8100F" w:rsidRPr="00BC1F47" w:rsidRDefault="42A670D4" w:rsidP="7CF0BC6A">
            <w:pPr>
              <w:keepLines/>
              <w:widowControl w:val="0"/>
              <w:tabs>
                <w:tab w:val="left" w:pos="284"/>
                <w:tab w:val="left" w:pos="457"/>
              </w:tabs>
              <w:autoSpaceDN w:val="0"/>
              <w:spacing w:before="60" w:after="60"/>
              <w:textAlignment w:val="baseline"/>
              <w:rPr>
                <w:rFonts w:ascii="Bai Jamjuree" w:hAnsi="Bai Jamjuree" w:cs="Bai Jamjuree"/>
                <w:color w:val="000000"/>
                <w:lang w:val="en-US"/>
              </w:rPr>
            </w:pPr>
            <w:r w:rsidRPr="00BC1F47">
              <w:rPr>
                <w:rFonts w:ascii="Bai Jamjuree" w:hAnsi="Bai Jamjuree" w:cs="Bai Jamjuree"/>
                <w:color w:val="000000" w:themeColor="text1"/>
                <w:lang w:val="en-US"/>
              </w:rPr>
              <w:t>3.7.4.</w:t>
            </w:r>
          </w:p>
        </w:tc>
        <w:tc>
          <w:tcPr>
            <w:tcW w:w="4561" w:type="pct"/>
            <w:gridSpan w:val="2"/>
            <w:tcBorders>
              <w:top w:val="single" w:sz="4" w:space="0" w:color="auto"/>
            </w:tcBorders>
            <w:vAlign w:val="center"/>
          </w:tcPr>
          <w:p w14:paraId="061F6430" w14:textId="38956F8F" w:rsidR="00D8100F" w:rsidRPr="00BC1F47" w:rsidRDefault="00C81920">
            <w:pPr>
              <w:widowControl w:val="0"/>
              <w:jc w:val="both"/>
              <w:rPr>
                <w:rFonts w:ascii="Bai Jamjuree" w:hAnsi="Bai Jamjuree" w:cs="Bai Jamjuree"/>
                <w:color w:val="000000"/>
                <w:lang w:val="en-US"/>
              </w:rPr>
            </w:pPr>
            <w:r w:rsidRPr="00BC1F47">
              <w:rPr>
                <w:rFonts w:ascii="Bai Jamjuree" w:hAnsi="Bai Jamjuree" w:cs="Bai Jamjuree"/>
                <w:color w:val="000000" w:themeColor="text1"/>
                <w:lang w:val="en-US"/>
              </w:rPr>
              <w:t xml:space="preserve">The Buyer shall be the owner of all data collected during the provision of the Services. The Supplier undertakes not to disclose any data under its control, not to transfer such data to third parties, to ensure its adequate protection, and to safeguard all archived information processed and stored throughout the term of the Agreement from unauthorized access by third </w:t>
            </w:r>
            <w:r w:rsidRPr="00BC1F47">
              <w:rPr>
                <w:rFonts w:ascii="Bai Jamjuree" w:hAnsi="Bai Jamjuree" w:cs="Bai Jamjuree"/>
                <w:color w:val="000000" w:themeColor="text1"/>
                <w:lang w:val="en-US"/>
              </w:rPr>
              <w:lastRenderedPageBreak/>
              <w:t>parties. Upon expiration or termination of the Agreement, the Supplier shall remove from its systems all archived data and all copies thereof, shall not transfer such data to any third parties, and, upon the Buyer's written request, shall irreversibly destroy all data provided by the Buyer and collected by the Supplier, including data relating to facilities, employees, equipment, measurement data, and reports, no later than within 15 (fifteen) business days. The Supplier shall confirm the destruction of such data by means of a duly signed official written statement.</w:t>
            </w:r>
          </w:p>
        </w:tc>
      </w:tr>
      <w:tr w:rsidR="00D8100F" w:rsidRPr="00BC1F47" w14:paraId="061F6434" w14:textId="77777777" w:rsidTr="00534593">
        <w:trPr>
          <w:jc w:val="center"/>
        </w:trPr>
        <w:tc>
          <w:tcPr>
            <w:tcW w:w="439" w:type="pct"/>
            <w:tcBorders>
              <w:top w:val="single" w:sz="4" w:space="0" w:color="auto"/>
            </w:tcBorders>
          </w:tcPr>
          <w:p w14:paraId="061F6432" w14:textId="30292376" w:rsidR="00D8100F" w:rsidRPr="00BC1F47" w:rsidRDefault="00435B84" w:rsidP="00534593">
            <w:pPr>
              <w:keepLines/>
              <w:widowControl w:val="0"/>
              <w:tabs>
                <w:tab w:val="left" w:pos="284"/>
                <w:tab w:val="left" w:pos="457"/>
              </w:tabs>
              <w:autoSpaceDN w:val="0"/>
              <w:spacing w:before="60" w:after="60"/>
              <w:ind w:left="720" w:hanging="720"/>
              <w:textAlignment w:val="baseline"/>
              <w:rPr>
                <w:rFonts w:ascii="Bai Jamjuree" w:hAnsi="Bai Jamjuree" w:cs="Bai Jamjuree"/>
                <w:color w:val="000000"/>
                <w:lang w:val="en-US"/>
              </w:rPr>
            </w:pPr>
            <w:r w:rsidRPr="00BC1F47">
              <w:rPr>
                <w:rFonts w:ascii="Bai Jamjuree" w:hAnsi="Bai Jamjuree" w:cs="Bai Jamjuree"/>
                <w:color w:val="000000"/>
                <w:lang w:val="en-US"/>
              </w:rPr>
              <w:lastRenderedPageBreak/>
              <w:t>3.7.5.</w:t>
            </w:r>
          </w:p>
        </w:tc>
        <w:tc>
          <w:tcPr>
            <w:tcW w:w="4561" w:type="pct"/>
            <w:gridSpan w:val="2"/>
            <w:tcBorders>
              <w:top w:val="single" w:sz="4" w:space="0" w:color="auto"/>
            </w:tcBorders>
            <w:vAlign w:val="center"/>
          </w:tcPr>
          <w:p w14:paraId="061F6433" w14:textId="6985D590" w:rsidR="00D8100F" w:rsidRPr="00BC1F47" w:rsidRDefault="00AB6467" w:rsidP="7CF0BC6A">
            <w:pPr>
              <w:widowControl w:val="0"/>
              <w:spacing w:line="259" w:lineRule="auto"/>
              <w:jc w:val="both"/>
              <w:rPr>
                <w:rFonts w:ascii="Bai Jamjuree" w:hAnsi="Bai Jamjuree" w:cs="Bai Jamjuree"/>
                <w:color w:val="000000" w:themeColor="text1"/>
                <w:lang w:val="en-US"/>
              </w:rPr>
            </w:pPr>
            <w:r w:rsidRPr="00BC1F47">
              <w:rPr>
                <w:rFonts w:ascii="Bai Jamjuree" w:hAnsi="Bai Jamjuree" w:cs="Bai Jamjuree"/>
                <w:color w:val="000000" w:themeColor="text1"/>
                <w:lang w:val="en-US"/>
              </w:rPr>
              <w:t>The Supplier shall immediately notify the Buyer of any actual or potential data misappropriation, data leakage, or cybersecurity incidents affecting the infrastructure and shall take all necessary measures to contain the incident and eliminate associated risks.</w:t>
            </w:r>
          </w:p>
        </w:tc>
      </w:tr>
    </w:tbl>
    <w:p w14:paraId="061F6435" w14:textId="44095165" w:rsidR="00D8100F" w:rsidRPr="00BC1F47" w:rsidRDefault="7816CC00" w:rsidP="7CF0BC6A">
      <w:pPr>
        <w:pBdr>
          <w:top w:val="single" w:sz="4" w:space="1" w:color="auto"/>
          <w:bottom w:val="single" w:sz="4" w:space="1" w:color="auto"/>
        </w:pBdr>
        <w:suppressAutoHyphens/>
        <w:autoSpaceDN w:val="0"/>
        <w:spacing w:before="240" w:after="60"/>
        <w:jc w:val="left"/>
        <w:textAlignment w:val="baseline"/>
        <w:rPr>
          <w:rFonts w:ascii="Bai Jamjuree" w:eastAsia="Arial" w:hAnsi="Bai Jamjuree" w:cs="Bai Jamjuree"/>
          <w:b/>
          <w:bCs/>
          <w:color w:val="000000"/>
          <w:sz w:val="20"/>
        </w:rPr>
      </w:pPr>
      <w:r w:rsidRPr="00BC1F47">
        <w:rPr>
          <w:rFonts w:ascii="Bai Jamjuree" w:eastAsia="Arial" w:hAnsi="Bai Jamjuree" w:cs="Bai Jamjuree"/>
          <w:b/>
          <w:bCs/>
          <w:color w:val="000000" w:themeColor="text1"/>
          <w:sz w:val="20"/>
        </w:rPr>
        <w:t>3.8.</w:t>
      </w:r>
      <w:r w:rsidR="005E6F9F" w:rsidRPr="00BC1F47">
        <w:rPr>
          <w:rFonts w:ascii="Bai Jamjuree" w:eastAsia="Arial" w:hAnsi="Bai Jamjuree" w:cs="Bai Jamjuree"/>
          <w:b/>
          <w:bCs/>
          <w:color w:val="000000" w:themeColor="text1"/>
          <w:sz w:val="20"/>
        </w:rPr>
        <w:t xml:space="preserve"> </w:t>
      </w:r>
      <w:r w:rsidR="00700042" w:rsidRPr="00BC1F47">
        <w:rPr>
          <w:rFonts w:ascii="Bai Jamjuree" w:eastAsia="Arial" w:hAnsi="Bai Jamjuree" w:cs="Bai Jamjuree"/>
          <w:b/>
          <w:bCs/>
          <w:color w:val="000000" w:themeColor="text1"/>
          <w:sz w:val="20"/>
        </w:rPr>
        <w:t>DESCRIPTION OF THE PROCUREMENT OBJECT</w:t>
      </w:r>
      <w:r w:rsidR="005E6F9F" w:rsidRPr="00BC1F47">
        <w:rPr>
          <w:rFonts w:ascii="Bai Jamjuree" w:eastAsia="Arial" w:hAnsi="Bai Jamjuree" w:cs="Bai Jamjuree"/>
          <w:b/>
          <w:bCs/>
          <w:color w:val="000000" w:themeColor="text1"/>
          <w:sz w:val="20"/>
        </w:rPr>
        <w:t xml:space="preserve"> </w:t>
      </w:r>
    </w:p>
    <w:p w14:paraId="1BB87970" w14:textId="77777777" w:rsidR="00AF6535" w:rsidRPr="00BC1F47" w:rsidRDefault="00AF6535" w:rsidP="00AF6535">
      <w:pPr>
        <w:suppressAutoHyphens/>
        <w:autoSpaceDN w:val="0"/>
        <w:spacing w:before="60" w:after="60"/>
        <w:textAlignment w:val="baseline"/>
        <w:rPr>
          <w:rFonts w:ascii="Bai Jamjuree" w:hAnsi="Bai Jamjuree" w:cs="Bai Jamjuree"/>
          <w:color w:val="000000" w:themeColor="text1"/>
          <w:sz w:val="20"/>
        </w:rPr>
      </w:pPr>
      <w:r w:rsidRPr="00BC1F47">
        <w:rPr>
          <w:rFonts w:ascii="Bai Jamjuree" w:hAnsi="Bai Jamjuree" w:cs="Bai Jamjuree"/>
          <w:color w:val="000000" w:themeColor="text1"/>
          <w:sz w:val="20"/>
        </w:rPr>
        <w:t xml:space="preserve">The Buyer seeks to </w:t>
      </w:r>
      <w:proofErr w:type="gramStart"/>
      <w:r w:rsidRPr="00BC1F47">
        <w:rPr>
          <w:rFonts w:ascii="Bai Jamjuree" w:hAnsi="Bai Jamjuree" w:cs="Bai Jamjuree"/>
          <w:color w:val="000000" w:themeColor="text1"/>
          <w:sz w:val="20"/>
        </w:rPr>
        <w:t>procure</w:t>
      </w:r>
      <w:proofErr w:type="gramEnd"/>
      <w:r w:rsidRPr="00BC1F47">
        <w:rPr>
          <w:rFonts w:ascii="Bai Jamjuree" w:hAnsi="Bai Jamjuree" w:cs="Bai Jamjuree"/>
          <w:color w:val="000000" w:themeColor="text1"/>
          <w:sz w:val="20"/>
        </w:rPr>
        <w:t xml:space="preserve"> services for the measurement of methane leaks, data analysis, and report preparation:</w:t>
      </w:r>
    </w:p>
    <w:p w14:paraId="0F178F70" w14:textId="77777777" w:rsidR="00AF6535" w:rsidRPr="00BC1F47" w:rsidRDefault="00AF6535" w:rsidP="00AF6535">
      <w:pPr>
        <w:pStyle w:val="ListParagraph"/>
        <w:numPr>
          <w:ilvl w:val="0"/>
          <w:numId w:val="0"/>
        </w:numPr>
        <w:suppressAutoHyphens/>
        <w:autoSpaceDN w:val="0"/>
        <w:spacing w:before="60" w:after="60"/>
        <w:ind w:left="284" w:hanging="284"/>
        <w:textAlignment w:val="baseline"/>
        <w:rPr>
          <w:rFonts w:ascii="Bai Jamjuree" w:hAnsi="Bai Jamjuree" w:cs="Bai Jamjuree"/>
          <w:color w:val="000000" w:themeColor="text1"/>
          <w:sz w:val="20"/>
          <w:lang w:val="en-US"/>
        </w:rPr>
      </w:pPr>
      <w:r w:rsidRPr="00BC1F47">
        <w:rPr>
          <w:rFonts w:ascii="Bai Jamjuree" w:hAnsi="Bai Jamjuree" w:cs="Bai Jamjuree"/>
          <w:color w:val="000000" w:themeColor="text1"/>
          <w:sz w:val="20"/>
          <w:lang w:val="en-US"/>
        </w:rPr>
        <w:t>-    Services for conducting an inventory of the vessel’s gas equipment and creating a database of methane leak data;</w:t>
      </w:r>
    </w:p>
    <w:p w14:paraId="15E675AF" w14:textId="77777777" w:rsidR="00AF6535" w:rsidRPr="00BC1F47" w:rsidRDefault="00AF6535" w:rsidP="00AF6535">
      <w:pPr>
        <w:pStyle w:val="ListParagraph"/>
        <w:numPr>
          <w:ilvl w:val="0"/>
          <w:numId w:val="0"/>
        </w:numPr>
        <w:suppressAutoHyphens/>
        <w:autoSpaceDN w:val="0"/>
        <w:spacing w:before="60" w:after="60"/>
        <w:ind w:left="284" w:hanging="284"/>
        <w:textAlignment w:val="baseline"/>
        <w:rPr>
          <w:rFonts w:ascii="Bai Jamjuree" w:hAnsi="Bai Jamjuree" w:cs="Bai Jamjuree"/>
          <w:color w:val="000000" w:themeColor="text1"/>
          <w:sz w:val="20"/>
          <w:lang w:val="en-US"/>
        </w:rPr>
      </w:pPr>
      <w:r w:rsidRPr="00BC1F47">
        <w:rPr>
          <w:rFonts w:ascii="Bai Jamjuree" w:hAnsi="Bai Jamjuree" w:cs="Bai Jamjuree"/>
          <w:color w:val="000000" w:themeColor="text1"/>
          <w:sz w:val="20"/>
          <w:lang w:val="en-US"/>
        </w:rPr>
        <w:t>-    Services for measuring methane leaks at the source level at the Buyer’s physical facilities: the Terminal, the Vessel, and the Station;</w:t>
      </w:r>
    </w:p>
    <w:p w14:paraId="453D84AE" w14:textId="77777777" w:rsidR="00AF6535" w:rsidRPr="00BC1F47" w:rsidRDefault="00AF6535" w:rsidP="00AF6535">
      <w:pPr>
        <w:pStyle w:val="ListParagraph"/>
        <w:numPr>
          <w:ilvl w:val="0"/>
          <w:numId w:val="0"/>
        </w:numPr>
        <w:suppressAutoHyphens/>
        <w:autoSpaceDN w:val="0"/>
        <w:spacing w:before="60" w:after="60"/>
        <w:ind w:left="284" w:hanging="284"/>
        <w:textAlignment w:val="baseline"/>
        <w:rPr>
          <w:rFonts w:ascii="Bai Jamjuree" w:hAnsi="Bai Jamjuree" w:cs="Bai Jamjuree"/>
          <w:color w:val="000000" w:themeColor="text1"/>
          <w:sz w:val="20"/>
          <w:lang w:val="en-US"/>
        </w:rPr>
      </w:pPr>
      <w:r w:rsidRPr="00BC1F47">
        <w:rPr>
          <w:rFonts w:ascii="Bai Jamjuree" w:hAnsi="Bai Jamjuree" w:cs="Bai Jamjuree"/>
          <w:color w:val="000000" w:themeColor="text1"/>
          <w:sz w:val="20"/>
          <w:lang w:val="en-US"/>
        </w:rPr>
        <w:t>-    Services for measuring methane leaks at the site level at the Buyer’s physical facilities: the Terminal, the Vessel, the onshore section of the main gas pipeline, and the Station;</w:t>
      </w:r>
    </w:p>
    <w:p w14:paraId="061F6436" w14:textId="1F76A437" w:rsidR="00D8100F" w:rsidRPr="00BC1F47" w:rsidRDefault="00AF6535" w:rsidP="00AF6535">
      <w:pPr>
        <w:pStyle w:val="ListParagraph"/>
        <w:numPr>
          <w:ilvl w:val="0"/>
          <w:numId w:val="0"/>
        </w:numPr>
        <w:suppressAutoHyphens/>
        <w:autoSpaceDN w:val="0"/>
        <w:spacing w:before="60" w:after="60"/>
        <w:ind w:left="284" w:hanging="284"/>
        <w:textAlignment w:val="baseline"/>
        <w:rPr>
          <w:rFonts w:ascii="Bai Jamjuree" w:hAnsi="Bai Jamjuree" w:cs="Bai Jamjuree"/>
          <w:color w:val="000000" w:themeColor="text1"/>
          <w:sz w:val="20"/>
          <w:lang w:val="en-US"/>
        </w:rPr>
      </w:pPr>
      <w:r w:rsidRPr="00BC1F47">
        <w:rPr>
          <w:rFonts w:ascii="Bai Jamjuree" w:hAnsi="Bai Jamjuree" w:cs="Bai Jamjuree"/>
          <w:color w:val="000000" w:themeColor="text1"/>
          <w:sz w:val="20"/>
          <w:lang w:val="en-US"/>
        </w:rPr>
        <w:t xml:space="preserve">-    Services for </w:t>
      </w:r>
      <w:proofErr w:type="spellStart"/>
      <w:r w:rsidRPr="00BC1F47">
        <w:rPr>
          <w:rFonts w:ascii="Bai Jamjuree" w:hAnsi="Bai Jamjuree" w:cs="Bai Jamjuree"/>
          <w:color w:val="000000" w:themeColor="text1"/>
          <w:sz w:val="20"/>
          <w:lang w:val="en-US"/>
        </w:rPr>
        <w:t>analy</w:t>
      </w:r>
      <w:r w:rsidRPr="00BC1F47">
        <w:rPr>
          <w:rFonts w:ascii="Bai Jamjuree" w:hAnsi="Bai Jamjuree" w:cs="Bai Jamjuree"/>
          <w:color w:val="000000" w:themeColor="text1"/>
          <w:sz w:val="20"/>
          <w:lang w:val="en-US"/>
        </w:rPr>
        <w:t>s</w:t>
      </w:r>
      <w:r w:rsidRPr="00BC1F47">
        <w:rPr>
          <w:rFonts w:ascii="Bai Jamjuree" w:hAnsi="Bai Jamjuree" w:cs="Bai Jamjuree"/>
          <w:color w:val="000000" w:themeColor="text1"/>
          <w:sz w:val="20"/>
          <w:lang w:val="en-US"/>
        </w:rPr>
        <w:t>ing</w:t>
      </w:r>
      <w:proofErr w:type="spellEnd"/>
      <w:r w:rsidRPr="00BC1F47">
        <w:rPr>
          <w:rFonts w:ascii="Bai Jamjuree" w:hAnsi="Bai Jamjuree" w:cs="Bai Jamjuree"/>
          <w:color w:val="000000" w:themeColor="text1"/>
          <w:sz w:val="20"/>
          <w:lang w:val="en-US"/>
        </w:rPr>
        <w:t xml:space="preserve"> the measurement data and preparing reports.</w:t>
      </w:r>
    </w:p>
    <w:p w14:paraId="36025C6F" w14:textId="77777777" w:rsidR="00AF6535" w:rsidRPr="00BC1F47" w:rsidRDefault="00AF6535" w:rsidP="00AF6535">
      <w:pPr>
        <w:pStyle w:val="ListParagraph"/>
        <w:numPr>
          <w:ilvl w:val="0"/>
          <w:numId w:val="0"/>
        </w:numPr>
        <w:suppressAutoHyphens/>
        <w:autoSpaceDN w:val="0"/>
        <w:spacing w:before="60" w:after="60"/>
        <w:ind w:left="284" w:hanging="284"/>
        <w:textAlignment w:val="baseline"/>
        <w:rPr>
          <w:rFonts w:ascii="Bai Jamjuree" w:hAnsi="Bai Jamjuree" w:cs="Bai Jamjuree"/>
          <w:color w:val="000000"/>
          <w:sz w:val="20"/>
          <w:lang w:val="en-US"/>
        </w:rPr>
      </w:pPr>
    </w:p>
    <w:p w14:paraId="061F6437" w14:textId="6571E168" w:rsidR="00D8100F" w:rsidRPr="00BC1F47" w:rsidRDefault="00EB4BA0">
      <w:pPr>
        <w:pStyle w:val="ListParagraph"/>
        <w:numPr>
          <w:ilvl w:val="0"/>
          <w:numId w:val="3"/>
        </w:numPr>
        <w:pBdr>
          <w:top w:val="single" w:sz="4" w:space="1" w:color="auto"/>
          <w:between w:val="single" w:sz="4" w:space="1" w:color="auto"/>
        </w:pBdr>
        <w:tabs>
          <w:tab w:val="clear" w:pos="851"/>
          <w:tab w:val="clear" w:pos="5779"/>
          <w:tab w:val="left" w:pos="284"/>
        </w:tabs>
        <w:suppressAutoHyphens/>
        <w:autoSpaceDN w:val="0"/>
        <w:spacing w:after="60"/>
        <w:ind w:left="0" w:firstLine="0"/>
        <w:contextualSpacing w:val="0"/>
        <w:jc w:val="left"/>
        <w:textAlignment w:val="baseline"/>
        <w:rPr>
          <w:rFonts w:ascii="Bai Jamjuree" w:eastAsia="Arial" w:hAnsi="Bai Jamjuree" w:cs="Bai Jamjuree"/>
          <w:b/>
          <w:bCs/>
          <w:sz w:val="20"/>
          <w:lang w:val="en-US"/>
        </w:rPr>
      </w:pPr>
      <w:r w:rsidRPr="00BC1F47">
        <w:rPr>
          <w:rFonts w:ascii="Bai Jamjuree" w:eastAsia="Arial" w:hAnsi="Bai Jamjuree" w:cs="Bai Jamjuree"/>
          <w:b/>
          <w:bCs/>
          <w:sz w:val="20"/>
          <w:lang w:val="en-US"/>
        </w:rPr>
        <w:t>SCOPE OF THE PROCUREMENT OBJECT</w:t>
      </w:r>
      <w:r w:rsidR="005E6F9F" w:rsidRPr="00BC1F47">
        <w:rPr>
          <w:rFonts w:ascii="Bai Jamjuree" w:eastAsia="Arial" w:hAnsi="Bai Jamjuree" w:cs="Bai Jamjuree"/>
          <w:b/>
          <w:bCs/>
          <w:sz w:val="20"/>
          <w:lang w:val="en-US"/>
        </w:rPr>
        <w:t xml:space="preserve"> </w:t>
      </w:r>
    </w:p>
    <w:p w14:paraId="061F6438" w14:textId="63E384E6" w:rsidR="00D8100F" w:rsidRPr="00BC1F47" w:rsidRDefault="00932F34">
      <w:pPr>
        <w:pStyle w:val="ListParagraph"/>
        <w:numPr>
          <w:ilvl w:val="1"/>
          <w:numId w:val="3"/>
        </w:numPr>
        <w:pBdr>
          <w:top w:val="single" w:sz="4" w:space="1" w:color="auto"/>
          <w:between w:val="single" w:sz="4" w:space="1" w:color="auto"/>
        </w:pBdr>
        <w:tabs>
          <w:tab w:val="clear" w:pos="851"/>
          <w:tab w:val="clear" w:pos="5779"/>
          <w:tab w:val="left" w:pos="284"/>
        </w:tabs>
        <w:suppressAutoHyphens/>
        <w:autoSpaceDN w:val="0"/>
        <w:ind w:left="425" w:hanging="425"/>
        <w:contextualSpacing w:val="0"/>
        <w:jc w:val="left"/>
        <w:textAlignment w:val="baseline"/>
        <w:rPr>
          <w:rFonts w:ascii="Bai Jamjuree" w:hAnsi="Bai Jamjuree" w:cs="Bai Jamjuree"/>
          <w:b/>
          <w:bCs/>
          <w:sz w:val="20"/>
          <w:lang w:val="en-US"/>
        </w:rPr>
      </w:pPr>
      <w:r w:rsidRPr="00BC1F47">
        <w:rPr>
          <w:rFonts w:ascii="Bai Jamjuree" w:hAnsi="Bai Jamjuree" w:cs="Bai Jamjuree"/>
          <w:b/>
          <w:bCs/>
          <w:sz w:val="20"/>
          <w:lang w:val="en-US"/>
        </w:rPr>
        <w:t>Pricing Model</w:t>
      </w:r>
      <w:r w:rsidR="005E6F9F" w:rsidRPr="00BC1F47">
        <w:rPr>
          <w:rFonts w:ascii="Bai Jamjuree" w:hAnsi="Bai Jamjuree" w:cs="Bai Jamjuree"/>
          <w:b/>
          <w:bCs/>
          <w:sz w:val="20"/>
          <w:lang w:val="en-US"/>
        </w:rPr>
        <w:t>:</w:t>
      </w:r>
    </w:p>
    <w:p w14:paraId="061F643A" w14:textId="0A448CA9" w:rsidR="00D8100F" w:rsidRPr="00BC1F47" w:rsidRDefault="00000000">
      <w:pPr>
        <w:spacing w:after="0"/>
        <w:ind w:firstLine="426"/>
        <w:rPr>
          <w:rFonts w:ascii="Bai Jamjuree" w:hAnsi="Bai Jamjuree" w:cs="Bai Jamjuree"/>
          <w:sz w:val="20"/>
        </w:rPr>
      </w:pPr>
      <w:sdt>
        <w:sdtPr>
          <w:rPr>
            <w:rFonts w:ascii="Bai Jamjuree" w:hAnsi="Bai Jamjuree" w:cs="Bai Jamjuree"/>
            <w:sz w:val="20"/>
          </w:rPr>
          <w:id w:val="668521254"/>
          <w14:checkbox>
            <w14:checked w14:val="1"/>
            <w14:checkedState w14:val="2612" w14:font="MS Gothic"/>
            <w14:uncheckedState w14:val="2610" w14:font="MS Gothic"/>
          </w14:checkbox>
        </w:sdtPr>
        <w:sdtContent>
          <w:r w:rsidR="005E6F9F" w:rsidRPr="00BC1F47">
            <w:rPr>
              <w:rFonts w:ascii="Segoe UI Symbol" w:eastAsia="MS Gothic" w:hAnsi="Segoe UI Symbol" w:cs="Segoe UI Symbol"/>
              <w:sz w:val="20"/>
            </w:rPr>
            <w:t>☒</w:t>
          </w:r>
        </w:sdtContent>
      </w:sdt>
      <w:r w:rsidR="005E6F9F" w:rsidRPr="00BC1F47">
        <w:rPr>
          <w:rFonts w:ascii="Bai Jamjuree" w:hAnsi="Bai Jamjuree" w:cs="Bai Jamjuree"/>
          <w:sz w:val="20"/>
        </w:rPr>
        <w:t xml:space="preserve"> </w:t>
      </w:r>
      <w:r w:rsidR="00932F34" w:rsidRPr="00BC1F47">
        <w:rPr>
          <w:rFonts w:ascii="Bai Jamjuree" w:hAnsi="Bai Jamjuree" w:cs="Bai Jamjuree"/>
          <w:sz w:val="20"/>
        </w:rPr>
        <w:t>Fixed Price</w:t>
      </w:r>
    </w:p>
    <w:p w14:paraId="061F643E" w14:textId="203380A7" w:rsidR="00D8100F" w:rsidRPr="00BC1F47" w:rsidRDefault="00D8100F" w:rsidP="7CF0BC6A">
      <w:pPr>
        <w:spacing w:after="0"/>
        <w:ind w:firstLine="426"/>
        <w:rPr>
          <w:rFonts w:ascii="Bai Jamjuree" w:hAnsi="Bai Jamjuree" w:cs="Bai Jamjuree"/>
          <w:sz w:val="20"/>
        </w:rPr>
      </w:pPr>
    </w:p>
    <w:p w14:paraId="061F6440" w14:textId="3136181E" w:rsidR="00D8100F" w:rsidRPr="00BC1F47" w:rsidRDefault="005E6F9F" w:rsidP="003422BF">
      <w:pPr>
        <w:spacing w:after="0"/>
        <w:rPr>
          <w:rFonts w:ascii="Bai Jamjuree" w:hAnsi="Bai Jamjuree" w:cs="Bai Jamjuree"/>
          <w:b/>
          <w:bCs/>
          <w:color w:val="000000"/>
          <w:sz w:val="20"/>
        </w:rPr>
      </w:pPr>
      <w:r w:rsidRPr="00BC1F47">
        <w:rPr>
          <w:rFonts w:ascii="Bai Jamjuree" w:hAnsi="Bai Jamjuree" w:cs="Bai Jamjuree"/>
          <w:b/>
          <w:bCs/>
          <w:color w:val="000000" w:themeColor="text1"/>
          <w:sz w:val="20"/>
        </w:rPr>
        <w:t xml:space="preserve">4.2.  </w:t>
      </w:r>
      <w:r w:rsidR="005827B9" w:rsidRPr="00BC1F47">
        <w:rPr>
          <w:rFonts w:ascii="Bai Jamjuree" w:hAnsi="Bai Jamjuree" w:cs="Bai Jamjuree"/>
          <w:b/>
          <w:bCs/>
          <w:color w:val="000000" w:themeColor="text1"/>
          <w:sz w:val="20"/>
        </w:rPr>
        <w:t>The exact quantity is specified. The Contract Price shall be equal to the Supplier’s tender price excluding VAT. The Buyer undertakes to purchase the entire specified quantity of the Services</w:t>
      </w:r>
      <w:r w:rsidRPr="00BC1F47">
        <w:rPr>
          <w:rFonts w:ascii="Bai Jamjuree" w:hAnsi="Bai Jamjuree" w:cs="Bai Jamjuree"/>
          <w:b/>
          <w:bCs/>
          <w:color w:val="000000" w:themeColor="text1"/>
          <w:sz w:val="20"/>
        </w:rPr>
        <w:t>.</w:t>
      </w:r>
    </w:p>
    <w:tbl>
      <w:tblPr>
        <w:tblStyle w:val="TableGrid1"/>
        <w:tblW w:w="9781" w:type="dxa"/>
        <w:tblInd w:w="-5" w:type="dxa"/>
        <w:tblLayout w:type="fixed"/>
        <w:tblLook w:val="04A0" w:firstRow="1" w:lastRow="0" w:firstColumn="1" w:lastColumn="0" w:noHBand="0" w:noVBand="1"/>
      </w:tblPr>
      <w:tblGrid>
        <w:gridCol w:w="631"/>
        <w:gridCol w:w="4472"/>
        <w:gridCol w:w="2552"/>
        <w:gridCol w:w="2126"/>
      </w:tblGrid>
      <w:tr w:rsidR="00D8100F" w:rsidRPr="00BC1F47" w14:paraId="061F6445" w14:textId="77777777" w:rsidTr="7CF0BC6A">
        <w:trPr>
          <w:trHeight w:val="593"/>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1F6441" w14:textId="51A8545F" w:rsidR="00D8100F" w:rsidRPr="00BC1F47" w:rsidRDefault="001009A2">
            <w:pPr>
              <w:spacing w:before="60" w:after="60"/>
              <w:jc w:val="center"/>
              <w:rPr>
                <w:rFonts w:ascii="Bai Jamjuree" w:eastAsiaTheme="minorHAnsi" w:hAnsi="Bai Jamjuree" w:cs="Bai Jamjuree"/>
                <w:b/>
                <w:color w:val="000000"/>
                <w:lang w:val="en-US"/>
              </w:rPr>
            </w:pPr>
            <w:r w:rsidRPr="00BC1F47">
              <w:rPr>
                <w:rFonts w:ascii="Bai Jamjuree" w:eastAsiaTheme="minorHAnsi" w:hAnsi="Bai Jamjuree" w:cs="Bai Jamjuree"/>
                <w:b/>
                <w:color w:val="000000"/>
                <w:lang w:val="en-US"/>
              </w:rPr>
              <w:t>No.</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1F6442" w14:textId="1CC85FE7" w:rsidR="00D8100F" w:rsidRPr="00BC1F47" w:rsidRDefault="0053280B">
            <w:pPr>
              <w:spacing w:before="60" w:after="60"/>
              <w:jc w:val="center"/>
              <w:rPr>
                <w:rFonts w:ascii="Bai Jamjuree" w:eastAsiaTheme="minorHAnsi" w:hAnsi="Bai Jamjuree" w:cs="Bai Jamjuree"/>
                <w:b/>
                <w:color w:val="000000"/>
                <w:lang w:val="en-US"/>
              </w:rPr>
            </w:pPr>
            <w:r w:rsidRPr="00BC1F47">
              <w:rPr>
                <w:rFonts w:ascii="Bai Jamjuree" w:eastAsiaTheme="minorHAnsi" w:hAnsi="Bai Jamjuree" w:cs="Bai Jamjuree"/>
                <w:b/>
                <w:color w:val="000000"/>
                <w:lang w:val="en-US"/>
              </w:rPr>
              <w:t>Description</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1F6443" w14:textId="7408D9EC" w:rsidR="00D8100F" w:rsidRPr="00BC1F47" w:rsidRDefault="0053280B">
            <w:pPr>
              <w:spacing w:before="60" w:after="60"/>
              <w:jc w:val="center"/>
              <w:rPr>
                <w:rFonts w:ascii="Bai Jamjuree" w:hAnsi="Bai Jamjuree" w:cs="Bai Jamjuree"/>
                <w:b/>
                <w:lang w:val="en-US"/>
              </w:rPr>
            </w:pPr>
            <w:r w:rsidRPr="00BC1F47">
              <w:rPr>
                <w:rFonts w:ascii="Bai Jamjuree" w:hAnsi="Bai Jamjuree" w:cs="Bai Jamjuree"/>
                <w:b/>
                <w:lang w:val="en-US"/>
              </w:rPr>
              <w:t>Unit</w:t>
            </w:r>
            <w:r w:rsidRPr="00BC1F47">
              <w:rPr>
                <w:rFonts w:ascii="Bai Jamjuree" w:hAnsi="Bai Jamjuree" w:cs="Bai Jamjuree"/>
                <w:b/>
                <w:lang w:val="en-US"/>
              </w:rPr>
              <w:t xml:space="preserve">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1F6444" w14:textId="56A4F8FC" w:rsidR="00D8100F" w:rsidRPr="00BC1F47" w:rsidRDefault="00A76907">
            <w:pPr>
              <w:spacing w:before="60" w:after="60"/>
              <w:jc w:val="center"/>
              <w:rPr>
                <w:rFonts w:ascii="Bai Jamjuree" w:eastAsiaTheme="minorHAnsi" w:hAnsi="Bai Jamjuree" w:cs="Bai Jamjuree"/>
                <w:b/>
                <w:color w:val="000000"/>
                <w:lang w:val="en-US"/>
              </w:rPr>
            </w:pPr>
            <w:r w:rsidRPr="00BC1F47">
              <w:rPr>
                <w:rFonts w:ascii="Bai Jamjuree" w:eastAsiaTheme="minorHAnsi" w:hAnsi="Bai Jamjuree" w:cs="Bai Jamjuree"/>
                <w:b/>
                <w:color w:val="000000"/>
                <w:lang w:val="en-US"/>
              </w:rPr>
              <w:t>Quantit</w:t>
            </w:r>
            <w:r w:rsidRPr="00BC1F47">
              <w:rPr>
                <w:rFonts w:ascii="Bai Jamjuree" w:eastAsiaTheme="minorHAnsi" w:hAnsi="Bai Jamjuree" w:cs="Bai Jamjuree"/>
                <w:b/>
                <w:color w:val="000000"/>
                <w:lang w:val="en-US"/>
              </w:rPr>
              <w:t>y</w:t>
            </w:r>
          </w:p>
        </w:tc>
      </w:tr>
      <w:tr w:rsidR="00D8100F" w:rsidRPr="00BC1F47" w14:paraId="061F644B" w14:textId="77777777" w:rsidTr="7CF0BC6A">
        <w:trPr>
          <w:trHeight w:val="312"/>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1F6446" w14:textId="77777777" w:rsidR="00D8100F" w:rsidRPr="00BC1F47" w:rsidRDefault="005E6F9F">
            <w:pPr>
              <w:spacing w:before="60" w:after="60"/>
              <w:jc w:val="center"/>
              <w:rPr>
                <w:rFonts w:ascii="Bai Jamjuree" w:eastAsiaTheme="minorHAnsi" w:hAnsi="Bai Jamjuree" w:cs="Bai Jamjuree"/>
                <w:color w:val="000000"/>
                <w:lang w:val="en-US"/>
              </w:rPr>
            </w:pPr>
            <w:r w:rsidRPr="00BC1F47">
              <w:rPr>
                <w:rFonts w:ascii="Bai Jamjuree" w:eastAsiaTheme="minorHAnsi" w:hAnsi="Bai Jamjuree" w:cs="Bai Jamjuree"/>
                <w:color w:val="000000"/>
                <w:lang w:val="en-US"/>
              </w:rPr>
              <w:t>1.</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61F6448" w14:textId="64763303" w:rsidR="00D8100F" w:rsidRPr="00BC1F47" w:rsidRDefault="00B22510" w:rsidP="7CF0BC6A">
            <w:pPr>
              <w:pStyle w:val="ListParagraph"/>
              <w:numPr>
                <w:ilvl w:val="0"/>
                <w:numId w:val="0"/>
              </w:numPr>
              <w:tabs>
                <w:tab w:val="clear" w:pos="851"/>
                <w:tab w:val="clear" w:pos="5779"/>
                <w:tab w:val="left" w:pos="567"/>
              </w:tabs>
              <w:suppressAutoHyphens/>
              <w:autoSpaceDN w:val="0"/>
              <w:spacing w:before="60" w:after="60"/>
              <w:contextualSpacing w:val="0"/>
              <w:jc w:val="both"/>
              <w:textAlignment w:val="baseline"/>
              <w:rPr>
                <w:rFonts w:ascii="Bai Jamjuree" w:eastAsiaTheme="minorEastAsia" w:hAnsi="Bai Jamjuree" w:cs="Bai Jamjuree"/>
                <w:highlight w:val="yellow"/>
                <w:lang w:val="en-US"/>
              </w:rPr>
            </w:pPr>
            <w:r w:rsidRPr="00BC1F47">
              <w:rPr>
                <w:rFonts w:ascii="Bai Jamjuree" w:hAnsi="Bai Jamjuree" w:cs="Bai Jamjuree"/>
                <w:lang w:val="en-US"/>
              </w:rPr>
              <w:t>Inventory of Ship Equipment and Creation of a Leakage Database</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1F6449" w14:textId="501CB1B9" w:rsidR="00D8100F" w:rsidRPr="00BC1F47" w:rsidRDefault="00B22510">
            <w:pPr>
              <w:spacing w:before="60" w:after="60"/>
              <w:jc w:val="center"/>
              <w:rPr>
                <w:rFonts w:ascii="Bai Jamjuree" w:hAnsi="Bai Jamjuree" w:cs="Bai Jamjuree"/>
                <w:color w:val="000000"/>
                <w:lang w:val="en-US"/>
              </w:rPr>
            </w:pPr>
            <w:r w:rsidRPr="00BC1F47">
              <w:rPr>
                <w:rFonts w:ascii="Bai Jamjuree" w:hAnsi="Bai Jamjuree" w:cs="Bai Jamjuree"/>
                <w:color w:val="000000" w:themeColor="text1"/>
                <w:lang w:val="en-US"/>
              </w:rPr>
              <w:t>lot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1F644A" w14:textId="77777777" w:rsidR="00D8100F" w:rsidRPr="00BC1F47" w:rsidRDefault="005E6F9F">
            <w:pPr>
              <w:spacing w:before="60" w:after="60"/>
              <w:jc w:val="center"/>
              <w:rPr>
                <w:rFonts w:ascii="Bai Jamjuree" w:eastAsiaTheme="minorHAnsi" w:hAnsi="Bai Jamjuree" w:cs="Bai Jamjuree"/>
                <w:color w:val="000000"/>
                <w:lang w:val="en-US"/>
              </w:rPr>
            </w:pPr>
            <w:r w:rsidRPr="00BC1F47">
              <w:rPr>
                <w:rFonts w:ascii="Bai Jamjuree" w:eastAsiaTheme="minorHAnsi" w:hAnsi="Bai Jamjuree" w:cs="Bai Jamjuree"/>
                <w:color w:val="000000"/>
                <w:lang w:val="en-US"/>
              </w:rPr>
              <w:t>1</w:t>
            </w:r>
          </w:p>
        </w:tc>
      </w:tr>
      <w:tr w:rsidR="00B22510" w:rsidRPr="00BC1F47" w14:paraId="4E389F2E" w14:textId="77777777" w:rsidTr="7CF0BC6A">
        <w:trPr>
          <w:trHeight w:val="312"/>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06B229" w14:textId="5FDB27CA" w:rsidR="00B22510" w:rsidRPr="00BC1F47" w:rsidRDefault="00B22510" w:rsidP="00B22510">
            <w:pPr>
              <w:spacing w:before="60" w:after="60"/>
              <w:jc w:val="center"/>
              <w:rPr>
                <w:rFonts w:ascii="Bai Jamjuree" w:eastAsiaTheme="minorEastAsia" w:hAnsi="Bai Jamjuree" w:cs="Bai Jamjuree"/>
                <w:color w:val="000000"/>
                <w:lang w:val="en-US"/>
              </w:rPr>
            </w:pPr>
            <w:r w:rsidRPr="00BC1F47">
              <w:rPr>
                <w:rFonts w:ascii="Bai Jamjuree" w:eastAsiaTheme="minorEastAsia" w:hAnsi="Bai Jamjuree" w:cs="Bai Jamjuree"/>
                <w:color w:val="000000" w:themeColor="text1"/>
                <w:lang w:val="en-US"/>
              </w:rPr>
              <w:t>2.</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4EDABA9" w14:textId="15EF0CCB" w:rsidR="00B22510" w:rsidRPr="00BC1F47" w:rsidRDefault="00B22510" w:rsidP="00B22510">
            <w:pPr>
              <w:pStyle w:val="ListParagraph"/>
              <w:numPr>
                <w:ilvl w:val="0"/>
                <w:numId w:val="0"/>
              </w:numPr>
              <w:tabs>
                <w:tab w:val="clear" w:pos="851"/>
                <w:tab w:val="clear" w:pos="5779"/>
                <w:tab w:val="left" w:pos="567"/>
              </w:tabs>
              <w:suppressAutoHyphens/>
              <w:autoSpaceDN w:val="0"/>
              <w:spacing w:before="60" w:after="60"/>
              <w:contextualSpacing w:val="0"/>
              <w:jc w:val="both"/>
              <w:textAlignment w:val="baseline"/>
              <w:rPr>
                <w:rFonts w:ascii="Bai Jamjuree" w:hAnsi="Bai Jamjuree" w:cs="Bai Jamjuree"/>
                <w:highlight w:val="yellow"/>
                <w:lang w:val="en-US"/>
              </w:rPr>
            </w:pPr>
            <w:r w:rsidRPr="00BC1F47">
              <w:rPr>
                <w:rFonts w:ascii="Bai Jamjuree" w:hAnsi="Bai Jamjuree" w:cs="Bai Jamjuree"/>
                <w:lang w:val="en-US"/>
              </w:rPr>
              <w:t>Source-Level Methane Leak Detection Services for the Vessel</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DF20EC" w14:textId="7CA93D7A" w:rsidR="00B22510" w:rsidRPr="00BC1F47" w:rsidDel="0041298E" w:rsidRDefault="00B22510" w:rsidP="00B22510">
            <w:pPr>
              <w:spacing w:before="60" w:after="60"/>
              <w:jc w:val="center"/>
              <w:rPr>
                <w:rFonts w:ascii="Bai Jamjuree" w:hAnsi="Bai Jamjuree" w:cs="Bai Jamjuree"/>
                <w:color w:val="000000"/>
                <w:lang w:val="en-US"/>
              </w:rPr>
            </w:pPr>
            <w:r w:rsidRPr="00BC1F47">
              <w:rPr>
                <w:rFonts w:ascii="Bai Jamjuree" w:hAnsi="Bai Jamjuree" w:cs="Bai Jamjuree"/>
                <w:color w:val="000000" w:themeColor="text1"/>
                <w:lang w:val="en-US"/>
              </w:rPr>
              <w:t>lot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FEF639" w14:textId="303AE11A" w:rsidR="00B22510" w:rsidRPr="00BC1F47" w:rsidRDefault="00B22510" w:rsidP="00B22510">
            <w:pPr>
              <w:spacing w:before="60" w:after="60"/>
              <w:jc w:val="center"/>
              <w:rPr>
                <w:rFonts w:ascii="Bai Jamjuree" w:eastAsiaTheme="minorEastAsia" w:hAnsi="Bai Jamjuree" w:cs="Bai Jamjuree"/>
                <w:color w:val="000000"/>
                <w:lang w:val="en-US"/>
              </w:rPr>
            </w:pPr>
            <w:r w:rsidRPr="00BC1F47">
              <w:rPr>
                <w:rFonts w:ascii="Bai Jamjuree" w:eastAsiaTheme="minorEastAsia" w:hAnsi="Bai Jamjuree" w:cs="Bai Jamjuree"/>
                <w:color w:val="000000" w:themeColor="text1"/>
                <w:lang w:val="en-US"/>
              </w:rPr>
              <w:t>1</w:t>
            </w:r>
          </w:p>
        </w:tc>
      </w:tr>
      <w:tr w:rsidR="00B22510" w:rsidRPr="00BC1F47" w14:paraId="3053C667" w14:textId="77777777" w:rsidTr="7CF0BC6A">
        <w:trPr>
          <w:trHeight w:val="312"/>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2FAA1" w14:textId="6FFA106D" w:rsidR="00B22510" w:rsidRPr="00BC1F47" w:rsidRDefault="00B22510" w:rsidP="00B22510">
            <w:pPr>
              <w:spacing w:before="60" w:after="60"/>
              <w:jc w:val="center"/>
              <w:rPr>
                <w:rFonts w:ascii="Bai Jamjuree" w:eastAsiaTheme="minorEastAsia" w:hAnsi="Bai Jamjuree" w:cs="Bai Jamjuree"/>
                <w:color w:val="000000"/>
                <w:lang w:val="en-US"/>
              </w:rPr>
            </w:pPr>
            <w:r w:rsidRPr="00BC1F47">
              <w:rPr>
                <w:rFonts w:ascii="Bai Jamjuree" w:eastAsiaTheme="minorEastAsia" w:hAnsi="Bai Jamjuree" w:cs="Bai Jamjuree"/>
                <w:color w:val="000000" w:themeColor="text1"/>
                <w:lang w:val="en-US"/>
              </w:rPr>
              <w:t>3.</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AE5DD1C" w14:textId="14955044" w:rsidR="00B22510" w:rsidRPr="00BC1F47" w:rsidRDefault="00B22510" w:rsidP="00B22510">
            <w:pPr>
              <w:pStyle w:val="ListParagraph"/>
              <w:numPr>
                <w:ilvl w:val="0"/>
                <w:numId w:val="0"/>
              </w:numPr>
              <w:tabs>
                <w:tab w:val="clear" w:pos="851"/>
                <w:tab w:val="clear" w:pos="5779"/>
                <w:tab w:val="left" w:pos="567"/>
              </w:tabs>
              <w:suppressAutoHyphens/>
              <w:autoSpaceDN w:val="0"/>
              <w:spacing w:before="60" w:after="60"/>
              <w:contextualSpacing w:val="0"/>
              <w:jc w:val="both"/>
              <w:textAlignment w:val="baseline"/>
              <w:rPr>
                <w:rFonts w:ascii="Bai Jamjuree" w:hAnsi="Bai Jamjuree" w:cs="Bai Jamjuree"/>
                <w:highlight w:val="yellow"/>
                <w:lang w:val="en-US"/>
              </w:rPr>
            </w:pPr>
            <w:r w:rsidRPr="00BC1F47">
              <w:rPr>
                <w:rFonts w:ascii="Bai Jamjuree" w:hAnsi="Bai Jamjuree" w:cs="Bai Jamjuree"/>
                <w:lang w:val="en-US"/>
              </w:rPr>
              <w:t>Contact-based source-level methane leak measurement services at Pier No. 157</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606739" w14:textId="6EFB6027" w:rsidR="00B22510" w:rsidRPr="00BC1F47" w:rsidDel="0041298E" w:rsidRDefault="00B22510" w:rsidP="00B22510">
            <w:pPr>
              <w:spacing w:before="60" w:after="60"/>
              <w:jc w:val="center"/>
              <w:rPr>
                <w:rFonts w:ascii="Bai Jamjuree" w:hAnsi="Bai Jamjuree" w:cs="Bai Jamjuree"/>
                <w:color w:val="000000"/>
                <w:lang w:val="en-US"/>
              </w:rPr>
            </w:pPr>
            <w:r w:rsidRPr="00BC1F47">
              <w:rPr>
                <w:rFonts w:ascii="Bai Jamjuree" w:hAnsi="Bai Jamjuree" w:cs="Bai Jamjuree"/>
                <w:color w:val="000000" w:themeColor="text1"/>
                <w:lang w:val="en-US"/>
              </w:rPr>
              <w:t>lot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64A67D" w14:textId="3552ABE4" w:rsidR="00B22510" w:rsidRPr="00BC1F47" w:rsidRDefault="00B22510" w:rsidP="00B22510">
            <w:pPr>
              <w:spacing w:before="60" w:after="60"/>
              <w:jc w:val="center"/>
              <w:rPr>
                <w:rFonts w:ascii="Bai Jamjuree" w:eastAsiaTheme="minorEastAsia" w:hAnsi="Bai Jamjuree" w:cs="Bai Jamjuree"/>
                <w:color w:val="000000"/>
                <w:lang w:val="en-US"/>
              </w:rPr>
            </w:pPr>
            <w:r w:rsidRPr="00BC1F47">
              <w:rPr>
                <w:rFonts w:ascii="Bai Jamjuree" w:eastAsiaTheme="minorEastAsia" w:hAnsi="Bai Jamjuree" w:cs="Bai Jamjuree"/>
                <w:color w:val="000000" w:themeColor="text1"/>
                <w:lang w:val="en-US"/>
              </w:rPr>
              <w:t>1</w:t>
            </w:r>
          </w:p>
        </w:tc>
      </w:tr>
      <w:tr w:rsidR="00B22510" w:rsidRPr="00BC1F47" w14:paraId="38A04F16" w14:textId="77777777" w:rsidTr="7CF0BC6A">
        <w:trPr>
          <w:trHeight w:val="312"/>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CEEC6E" w14:textId="663C7984" w:rsidR="00B22510" w:rsidRPr="00BC1F47" w:rsidRDefault="00B22510" w:rsidP="00B22510">
            <w:pPr>
              <w:spacing w:before="60" w:after="60"/>
              <w:jc w:val="center"/>
              <w:rPr>
                <w:rFonts w:ascii="Bai Jamjuree" w:eastAsiaTheme="minorEastAsia" w:hAnsi="Bai Jamjuree" w:cs="Bai Jamjuree"/>
                <w:color w:val="000000"/>
                <w:lang w:val="en-US"/>
              </w:rPr>
            </w:pPr>
            <w:r w:rsidRPr="00BC1F47">
              <w:rPr>
                <w:rFonts w:ascii="Bai Jamjuree" w:eastAsiaTheme="minorEastAsia" w:hAnsi="Bai Jamjuree" w:cs="Bai Jamjuree"/>
                <w:color w:val="000000" w:themeColor="text1"/>
                <w:lang w:val="en-US"/>
              </w:rPr>
              <w:t>4.</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8512CA0" w14:textId="3D857194" w:rsidR="00B22510" w:rsidRPr="00BC1F47" w:rsidRDefault="00B22510" w:rsidP="00B22510">
            <w:pPr>
              <w:pStyle w:val="ListParagraph"/>
              <w:numPr>
                <w:ilvl w:val="0"/>
                <w:numId w:val="0"/>
              </w:numPr>
              <w:tabs>
                <w:tab w:val="clear" w:pos="851"/>
                <w:tab w:val="clear" w:pos="5779"/>
                <w:tab w:val="left" w:pos="567"/>
              </w:tabs>
              <w:suppressAutoHyphens/>
              <w:autoSpaceDN w:val="0"/>
              <w:spacing w:before="60" w:after="60"/>
              <w:contextualSpacing w:val="0"/>
              <w:jc w:val="both"/>
              <w:textAlignment w:val="baseline"/>
              <w:rPr>
                <w:rFonts w:ascii="Bai Jamjuree" w:hAnsi="Bai Jamjuree" w:cs="Bai Jamjuree"/>
                <w:highlight w:val="yellow"/>
                <w:lang w:val="en-US"/>
              </w:rPr>
            </w:pPr>
            <w:r w:rsidRPr="00BC1F47">
              <w:rPr>
                <w:rFonts w:ascii="Bai Jamjuree" w:hAnsi="Bai Jamjuree" w:cs="Bai Jamjuree"/>
                <w:lang w:val="en-US"/>
              </w:rPr>
              <w:t>Contact-based source-level methane leak detection services at Valve Stations No. 1 and No. 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9C8EC" w14:textId="14171F4C" w:rsidR="00B22510" w:rsidRPr="00BC1F47" w:rsidDel="0041298E" w:rsidRDefault="00B22510" w:rsidP="00B22510">
            <w:pPr>
              <w:spacing w:before="60" w:after="60"/>
              <w:jc w:val="center"/>
              <w:rPr>
                <w:rFonts w:ascii="Bai Jamjuree" w:hAnsi="Bai Jamjuree" w:cs="Bai Jamjuree"/>
                <w:color w:val="000000"/>
                <w:lang w:val="en-US"/>
              </w:rPr>
            </w:pPr>
            <w:r w:rsidRPr="00BC1F47">
              <w:rPr>
                <w:rFonts w:ascii="Bai Jamjuree" w:hAnsi="Bai Jamjuree" w:cs="Bai Jamjuree"/>
                <w:color w:val="000000" w:themeColor="text1"/>
                <w:lang w:val="en-US"/>
              </w:rPr>
              <w:t>lot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0DD490" w14:textId="74DD5436" w:rsidR="00B22510" w:rsidRPr="00BC1F47" w:rsidRDefault="00B22510" w:rsidP="00B22510">
            <w:pPr>
              <w:spacing w:before="60" w:after="60"/>
              <w:jc w:val="center"/>
              <w:rPr>
                <w:rFonts w:ascii="Bai Jamjuree" w:eastAsiaTheme="minorEastAsia" w:hAnsi="Bai Jamjuree" w:cs="Bai Jamjuree"/>
                <w:color w:val="000000"/>
                <w:lang w:val="en-US"/>
              </w:rPr>
            </w:pPr>
            <w:r w:rsidRPr="00BC1F47">
              <w:rPr>
                <w:rFonts w:ascii="Bai Jamjuree" w:eastAsiaTheme="minorEastAsia" w:hAnsi="Bai Jamjuree" w:cs="Bai Jamjuree"/>
                <w:color w:val="000000" w:themeColor="text1"/>
                <w:lang w:val="en-US"/>
              </w:rPr>
              <w:t>1</w:t>
            </w:r>
          </w:p>
        </w:tc>
      </w:tr>
      <w:tr w:rsidR="00B22510" w:rsidRPr="00BC1F47" w14:paraId="7416C62D" w14:textId="77777777" w:rsidTr="7CF0BC6A">
        <w:trPr>
          <w:trHeight w:val="312"/>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178E69" w14:textId="5CC033F5" w:rsidR="00B22510" w:rsidRPr="00BC1F47" w:rsidRDefault="00B22510" w:rsidP="00B22510">
            <w:pPr>
              <w:spacing w:before="60" w:after="60"/>
              <w:jc w:val="center"/>
              <w:rPr>
                <w:rFonts w:ascii="Bai Jamjuree" w:eastAsiaTheme="minorEastAsia" w:hAnsi="Bai Jamjuree" w:cs="Bai Jamjuree"/>
                <w:color w:val="000000"/>
                <w:lang w:val="en-US"/>
              </w:rPr>
            </w:pPr>
            <w:r w:rsidRPr="00BC1F47">
              <w:rPr>
                <w:rFonts w:ascii="Bai Jamjuree" w:eastAsiaTheme="minorEastAsia" w:hAnsi="Bai Jamjuree" w:cs="Bai Jamjuree"/>
                <w:color w:val="000000" w:themeColor="text1"/>
                <w:lang w:val="en-US"/>
              </w:rPr>
              <w:t>5.</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4BF4323" w14:textId="222A058A" w:rsidR="00B22510" w:rsidRPr="00BC1F47" w:rsidRDefault="00B22510" w:rsidP="00B22510">
            <w:pPr>
              <w:pStyle w:val="ListParagraph"/>
              <w:numPr>
                <w:ilvl w:val="0"/>
                <w:numId w:val="0"/>
              </w:numPr>
              <w:tabs>
                <w:tab w:val="clear" w:pos="851"/>
                <w:tab w:val="clear" w:pos="5779"/>
                <w:tab w:val="left" w:pos="567"/>
              </w:tabs>
              <w:suppressAutoHyphens/>
              <w:autoSpaceDN w:val="0"/>
              <w:spacing w:before="60" w:after="60"/>
              <w:contextualSpacing w:val="0"/>
              <w:jc w:val="both"/>
              <w:textAlignment w:val="baseline"/>
              <w:rPr>
                <w:rFonts w:ascii="Bai Jamjuree" w:hAnsi="Bai Jamjuree" w:cs="Bai Jamjuree"/>
                <w:highlight w:val="yellow"/>
                <w:lang w:val="en-US"/>
              </w:rPr>
            </w:pPr>
            <w:r w:rsidRPr="00BC1F47">
              <w:rPr>
                <w:rFonts w:ascii="Bai Jamjuree" w:hAnsi="Bai Jamjuree" w:cs="Bai Jamjuree"/>
                <w:lang w:val="en-US"/>
              </w:rPr>
              <w:t>Contact-based source-level methane leak measurement services at the LNG reloading station</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7F6C41" w14:textId="7FC06A19" w:rsidR="00B22510" w:rsidRPr="00BC1F47" w:rsidRDefault="00B22510" w:rsidP="00B22510">
            <w:pPr>
              <w:spacing w:before="60" w:after="60"/>
              <w:jc w:val="center"/>
              <w:rPr>
                <w:rFonts w:ascii="Bai Jamjuree" w:hAnsi="Bai Jamjuree" w:cs="Bai Jamjuree"/>
                <w:color w:val="000000"/>
                <w:lang w:val="en-US"/>
              </w:rPr>
            </w:pPr>
            <w:r w:rsidRPr="00BC1F47">
              <w:rPr>
                <w:rFonts w:ascii="Bai Jamjuree" w:hAnsi="Bai Jamjuree" w:cs="Bai Jamjuree"/>
                <w:color w:val="000000" w:themeColor="text1"/>
                <w:lang w:val="en-US"/>
              </w:rPr>
              <w:t>lot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68F1F3" w14:textId="212509CD" w:rsidR="00B22510" w:rsidRPr="00BC1F47" w:rsidRDefault="00B22510" w:rsidP="00B22510">
            <w:pPr>
              <w:spacing w:before="60" w:after="60"/>
              <w:jc w:val="center"/>
              <w:rPr>
                <w:rFonts w:ascii="Bai Jamjuree" w:eastAsiaTheme="minorEastAsia" w:hAnsi="Bai Jamjuree" w:cs="Bai Jamjuree"/>
                <w:color w:val="000000"/>
                <w:lang w:val="en-US"/>
              </w:rPr>
            </w:pPr>
            <w:r w:rsidRPr="00BC1F47">
              <w:rPr>
                <w:rFonts w:ascii="Bai Jamjuree" w:eastAsiaTheme="minorEastAsia" w:hAnsi="Bai Jamjuree" w:cs="Bai Jamjuree"/>
                <w:color w:val="000000" w:themeColor="text1"/>
                <w:lang w:val="en-US"/>
              </w:rPr>
              <w:t>1</w:t>
            </w:r>
          </w:p>
        </w:tc>
      </w:tr>
      <w:tr w:rsidR="00B22510" w:rsidRPr="00BC1F47" w14:paraId="2E8A4D78" w14:textId="77777777" w:rsidTr="7CF0BC6A">
        <w:trPr>
          <w:trHeight w:val="312"/>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CA2BAA" w14:textId="5E6A1162" w:rsidR="00B22510" w:rsidRPr="00BC1F47" w:rsidRDefault="00B22510" w:rsidP="00B22510">
            <w:pPr>
              <w:spacing w:before="60" w:after="60"/>
              <w:jc w:val="center"/>
              <w:rPr>
                <w:rFonts w:ascii="Bai Jamjuree" w:eastAsiaTheme="minorEastAsia" w:hAnsi="Bai Jamjuree" w:cs="Bai Jamjuree"/>
                <w:color w:val="000000"/>
                <w:lang w:val="en-US"/>
              </w:rPr>
            </w:pPr>
            <w:r w:rsidRPr="00BC1F47">
              <w:rPr>
                <w:rFonts w:ascii="Bai Jamjuree" w:eastAsiaTheme="minorEastAsia" w:hAnsi="Bai Jamjuree" w:cs="Bai Jamjuree"/>
                <w:color w:val="000000" w:themeColor="text1"/>
                <w:lang w:val="en-US"/>
              </w:rPr>
              <w:t>6.</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9FA2301" w14:textId="6E5F4E2D" w:rsidR="00B22510" w:rsidRPr="00BC1F47" w:rsidRDefault="00416102" w:rsidP="00B22510">
            <w:pPr>
              <w:pStyle w:val="ListParagraph"/>
              <w:numPr>
                <w:ilvl w:val="0"/>
                <w:numId w:val="0"/>
              </w:numPr>
              <w:tabs>
                <w:tab w:val="clear" w:pos="851"/>
                <w:tab w:val="clear" w:pos="5779"/>
                <w:tab w:val="left" w:pos="567"/>
              </w:tabs>
              <w:suppressAutoHyphens/>
              <w:autoSpaceDN w:val="0"/>
              <w:spacing w:before="60" w:after="60"/>
              <w:contextualSpacing w:val="0"/>
              <w:jc w:val="both"/>
              <w:textAlignment w:val="baseline"/>
              <w:rPr>
                <w:rFonts w:ascii="Bai Jamjuree" w:hAnsi="Bai Jamjuree" w:cs="Bai Jamjuree"/>
                <w:highlight w:val="yellow"/>
                <w:lang w:val="en-US"/>
              </w:rPr>
            </w:pPr>
            <w:r w:rsidRPr="00BC1F47">
              <w:rPr>
                <w:rFonts w:ascii="Bai Jamjuree" w:hAnsi="Bai Jamjuree" w:cs="Bai Jamjuree"/>
                <w:lang w:val="en-US"/>
              </w:rPr>
              <w:t>Contact-based source-level methane leak measurement services at the gas distribution station</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1D95C8" w14:textId="60FBA6BF" w:rsidR="00B22510" w:rsidRPr="00BC1F47" w:rsidRDefault="00B22510" w:rsidP="00B22510">
            <w:pPr>
              <w:spacing w:before="60" w:after="60"/>
              <w:jc w:val="center"/>
              <w:rPr>
                <w:rFonts w:ascii="Bai Jamjuree" w:hAnsi="Bai Jamjuree" w:cs="Bai Jamjuree"/>
                <w:color w:val="000000"/>
                <w:lang w:val="en-US"/>
              </w:rPr>
            </w:pPr>
            <w:r w:rsidRPr="00BC1F47">
              <w:rPr>
                <w:rFonts w:ascii="Bai Jamjuree" w:hAnsi="Bai Jamjuree" w:cs="Bai Jamjuree"/>
                <w:color w:val="000000" w:themeColor="text1"/>
                <w:lang w:val="en-US"/>
              </w:rPr>
              <w:t>lot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08113D" w14:textId="7C23D30F" w:rsidR="00B22510" w:rsidRPr="00BC1F47" w:rsidRDefault="00B22510" w:rsidP="00B22510">
            <w:pPr>
              <w:spacing w:before="60" w:after="60"/>
              <w:jc w:val="center"/>
              <w:rPr>
                <w:rFonts w:ascii="Bai Jamjuree" w:eastAsiaTheme="minorEastAsia" w:hAnsi="Bai Jamjuree" w:cs="Bai Jamjuree"/>
                <w:color w:val="000000"/>
                <w:lang w:val="en-US"/>
              </w:rPr>
            </w:pPr>
            <w:r w:rsidRPr="00BC1F47">
              <w:rPr>
                <w:rFonts w:ascii="Bai Jamjuree" w:eastAsiaTheme="minorEastAsia" w:hAnsi="Bai Jamjuree" w:cs="Bai Jamjuree"/>
                <w:color w:val="000000" w:themeColor="text1"/>
                <w:lang w:val="en-US"/>
              </w:rPr>
              <w:t>1</w:t>
            </w:r>
          </w:p>
        </w:tc>
      </w:tr>
      <w:tr w:rsidR="00B22510" w:rsidRPr="00BC1F47" w14:paraId="55DA8A00" w14:textId="77777777" w:rsidTr="7CF0BC6A">
        <w:trPr>
          <w:trHeight w:val="312"/>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1668C" w14:textId="28994AC7" w:rsidR="00B22510" w:rsidRPr="00BC1F47" w:rsidRDefault="00B22510" w:rsidP="00B22510">
            <w:pPr>
              <w:spacing w:before="60" w:after="60"/>
              <w:jc w:val="center"/>
              <w:rPr>
                <w:rFonts w:ascii="Bai Jamjuree" w:eastAsiaTheme="minorEastAsia" w:hAnsi="Bai Jamjuree" w:cs="Bai Jamjuree"/>
                <w:color w:val="000000"/>
                <w:lang w:val="en-US"/>
              </w:rPr>
            </w:pPr>
            <w:r w:rsidRPr="00BC1F47">
              <w:rPr>
                <w:rFonts w:ascii="Bai Jamjuree" w:eastAsiaTheme="minorEastAsia" w:hAnsi="Bai Jamjuree" w:cs="Bai Jamjuree"/>
                <w:color w:val="000000" w:themeColor="text1"/>
                <w:lang w:val="en-US"/>
              </w:rPr>
              <w:t>7.</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C17E014" w14:textId="348526D4" w:rsidR="00B22510" w:rsidRPr="00BC1F47" w:rsidRDefault="00416102" w:rsidP="00B22510">
            <w:pPr>
              <w:pStyle w:val="ListParagraph"/>
              <w:numPr>
                <w:ilvl w:val="0"/>
                <w:numId w:val="0"/>
              </w:numPr>
              <w:tabs>
                <w:tab w:val="clear" w:pos="851"/>
                <w:tab w:val="clear" w:pos="5779"/>
                <w:tab w:val="left" w:pos="567"/>
              </w:tabs>
              <w:suppressAutoHyphens/>
              <w:autoSpaceDN w:val="0"/>
              <w:spacing w:before="60" w:after="60"/>
              <w:contextualSpacing w:val="0"/>
              <w:jc w:val="both"/>
              <w:textAlignment w:val="baseline"/>
              <w:rPr>
                <w:rFonts w:ascii="Bai Jamjuree" w:hAnsi="Bai Jamjuree" w:cs="Bai Jamjuree"/>
                <w:highlight w:val="yellow"/>
                <w:lang w:val="en-US"/>
              </w:rPr>
            </w:pPr>
            <w:r w:rsidRPr="00BC1F47">
              <w:rPr>
                <w:rFonts w:ascii="Bai Jamjuree" w:hAnsi="Bai Jamjuree" w:cs="Bai Jamjuree"/>
                <w:lang w:val="en-US"/>
              </w:rPr>
              <w:t>Site-Level Methane Leak Detection Services for the vessel</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FC2339" w14:textId="6E30C059" w:rsidR="00B22510" w:rsidRPr="00BC1F47" w:rsidRDefault="00B22510" w:rsidP="00B22510">
            <w:pPr>
              <w:spacing w:before="60" w:after="60"/>
              <w:jc w:val="center"/>
              <w:rPr>
                <w:rFonts w:ascii="Bai Jamjuree" w:hAnsi="Bai Jamjuree" w:cs="Bai Jamjuree"/>
                <w:color w:val="000000"/>
                <w:lang w:val="en-US"/>
              </w:rPr>
            </w:pPr>
            <w:r w:rsidRPr="00BC1F47">
              <w:rPr>
                <w:rFonts w:ascii="Bai Jamjuree" w:hAnsi="Bai Jamjuree" w:cs="Bai Jamjuree"/>
                <w:color w:val="000000" w:themeColor="text1"/>
                <w:lang w:val="en-US"/>
              </w:rPr>
              <w:t>lot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E0383F" w14:textId="14DFFF02" w:rsidR="00B22510" w:rsidRPr="00BC1F47" w:rsidRDefault="00B22510" w:rsidP="00B22510">
            <w:pPr>
              <w:spacing w:before="60" w:after="60"/>
              <w:jc w:val="center"/>
              <w:rPr>
                <w:rFonts w:ascii="Bai Jamjuree" w:eastAsiaTheme="minorEastAsia" w:hAnsi="Bai Jamjuree" w:cs="Bai Jamjuree"/>
                <w:color w:val="000000"/>
                <w:lang w:val="en-US"/>
              </w:rPr>
            </w:pPr>
            <w:r w:rsidRPr="00BC1F47">
              <w:rPr>
                <w:rFonts w:ascii="Bai Jamjuree" w:eastAsiaTheme="minorEastAsia" w:hAnsi="Bai Jamjuree" w:cs="Bai Jamjuree"/>
                <w:color w:val="000000" w:themeColor="text1"/>
                <w:lang w:val="en-US"/>
              </w:rPr>
              <w:t>1</w:t>
            </w:r>
          </w:p>
        </w:tc>
      </w:tr>
      <w:tr w:rsidR="00B22510" w:rsidRPr="00BC1F47" w14:paraId="4C7F5482" w14:textId="77777777" w:rsidTr="003422BF">
        <w:trPr>
          <w:trHeight w:val="312"/>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64894D" w14:textId="7CC78233" w:rsidR="00B22510" w:rsidRPr="00BC1F47" w:rsidRDefault="00B22510" w:rsidP="00B22510">
            <w:pPr>
              <w:spacing w:before="60" w:after="60"/>
              <w:jc w:val="center"/>
              <w:rPr>
                <w:rFonts w:ascii="Bai Jamjuree" w:eastAsiaTheme="minorEastAsia" w:hAnsi="Bai Jamjuree" w:cs="Bai Jamjuree"/>
                <w:color w:val="000000"/>
                <w:lang w:val="en-US"/>
              </w:rPr>
            </w:pPr>
            <w:r w:rsidRPr="00BC1F47">
              <w:rPr>
                <w:rFonts w:ascii="Bai Jamjuree" w:eastAsiaTheme="minorEastAsia" w:hAnsi="Bai Jamjuree" w:cs="Bai Jamjuree"/>
                <w:color w:val="000000" w:themeColor="text1"/>
                <w:lang w:val="en-US"/>
              </w:rPr>
              <w:t>8.</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FF4042D" w14:textId="022D4DCD" w:rsidR="00B22510" w:rsidRPr="00BC1F47" w:rsidRDefault="00416102" w:rsidP="00B22510">
            <w:pPr>
              <w:pStyle w:val="ListParagraph"/>
              <w:numPr>
                <w:ilvl w:val="0"/>
                <w:numId w:val="0"/>
              </w:numPr>
              <w:tabs>
                <w:tab w:val="clear" w:pos="851"/>
                <w:tab w:val="clear" w:pos="5779"/>
                <w:tab w:val="left" w:pos="567"/>
              </w:tabs>
              <w:suppressAutoHyphens/>
              <w:autoSpaceDN w:val="0"/>
              <w:spacing w:before="60" w:after="60"/>
              <w:contextualSpacing w:val="0"/>
              <w:jc w:val="both"/>
              <w:textAlignment w:val="baseline"/>
              <w:rPr>
                <w:rFonts w:ascii="Bai Jamjuree" w:hAnsi="Bai Jamjuree" w:cs="Bai Jamjuree"/>
                <w:highlight w:val="yellow"/>
                <w:lang w:val="en-US"/>
              </w:rPr>
            </w:pPr>
            <w:r w:rsidRPr="00BC1F47">
              <w:rPr>
                <w:rFonts w:ascii="Bai Jamjuree" w:hAnsi="Bai Jamjuree" w:cs="Bai Jamjuree"/>
                <w:lang w:val="en-US"/>
              </w:rPr>
              <w:t>Site-Level Methane Leak Measurement Services at Pier No. 157</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50E479" w14:textId="1A5E66E8" w:rsidR="00B22510" w:rsidRPr="00BC1F47" w:rsidRDefault="00B22510" w:rsidP="00B22510">
            <w:pPr>
              <w:spacing w:before="60" w:after="60"/>
              <w:jc w:val="center"/>
              <w:rPr>
                <w:rFonts w:ascii="Bai Jamjuree" w:hAnsi="Bai Jamjuree" w:cs="Bai Jamjuree"/>
                <w:color w:val="000000"/>
                <w:lang w:val="en-US"/>
              </w:rPr>
            </w:pPr>
            <w:r w:rsidRPr="00BC1F47">
              <w:rPr>
                <w:rFonts w:ascii="Bai Jamjuree" w:hAnsi="Bai Jamjuree" w:cs="Bai Jamjuree"/>
                <w:color w:val="000000" w:themeColor="text1"/>
                <w:lang w:val="en-US"/>
              </w:rPr>
              <w:t>lot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9E3A8" w14:textId="174D49D7" w:rsidR="00B22510" w:rsidRPr="00BC1F47" w:rsidRDefault="00B22510" w:rsidP="00B22510">
            <w:pPr>
              <w:spacing w:before="60" w:after="60"/>
              <w:jc w:val="center"/>
              <w:rPr>
                <w:rFonts w:ascii="Bai Jamjuree" w:eastAsiaTheme="minorEastAsia" w:hAnsi="Bai Jamjuree" w:cs="Bai Jamjuree"/>
                <w:color w:val="000000"/>
                <w:lang w:val="en-US"/>
              </w:rPr>
            </w:pPr>
            <w:r w:rsidRPr="00BC1F47">
              <w:rPr>
                <w:rFonts w:ascii="Bai Jamjuree" w:eastAsiaTheme="minorEastAsia" w:hAnsi="Bai Jamjuree" w:cs="Bai Jamjuree"/>
                <w:color w:val="000000" w:themeColor="text1"/>
                <w:lang w:val="en-US"/>
              </w:rPr>
              <w:t>1</w:t>
            </w:r>
          </w:p>
        </w:tc>
      </w:tr>
      <w:tr w:rsidR="00B22510" w:rsidRPr="00BC1F47" w14:paraId="32A1F401" w14:textId="77777777" w:rsidTr="003422BF">
        <w:trPr>
          <w:trHeight w:val="312"/>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AA4490" w14:textId="3F7894DF" w:rsidR="00B22510" w:rsidRPr="00BC1F47" w:rsidRDefault="00B22510" w:rsidP="00B22510">
            <w:pPr>
              <w:spacing w:before="60" w:after="60"/>
              <w:jc w:val="center"/>
              <w:rPr>
                <w:rFonts w:ascii="Bai Jamjuree" w:eastAsiaTheme="minorEastAsia" w:hAnsi="Bai Jamjuree" w:cs="Bai Jamjuree"/>
                <w:color w:val="000000"/>
                <w:lang w:val="en-US"/>
              </w:rPr>
            </w:pPr>
            <w:r w:rsidRPr="00BC1F47">
              <w:rPr>
                <w:rFonts w:ascii="Bai Jamjuree" w:eastAsiaTheme="minorEastAsia" w:hAnsi="Bai Jamjuree" w:cs="Bai Jamjuree"/>
                <w:color w:val="000000" w:themeColor="text1"/>
                <w:lang w:val="en-US"/>
              </w:rPr>
              <w:lastRenderedPageBreak/>
              <w:t>9.</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F152A3E" w14:textId="515F921C" w:rsidR="00B22510" w:rsidRPr="00BC1F47" w:rsidRDefault="00416102" w:rsidP="00B22510">
            <w:pPr>
              <w:pStyle w:val="ListParagraph"/>
              <w:numPr>
                <w:ilvl w:val="0"/>
                <w:numId w:val="0"/>
              </w:numPr>
              <w:tabs>
                <w:tab w:val="clear" w:pos="851"/>
                <w:tab w:val="clear" w:pos="5779"/>
                <w:tab w:val="left" w:pos="567"/>
              </w:tabs>
              <w:suppressAutoHyphens/>
              <w:autoSpaceDN w:val="0"/>
              <w:spacing w:before="60" w:after="60"/>
              <w:contextualSpacing w:val="0"/>
              <w:jc w:val="both"/>
              <w:textAlignment w:val="baseline"/>
              <w:rPr>
                <w:rFonts w:ascii="Bai Jamjuree" w:hAnsi="Bai Jamjuree" w:cs="Bai Jamjuree"/>
                <w:highlight w:val="yellow"/>
                <w:lang w:val="en-US"/>
              </w:rPr>
            </w:pPr>
            <w:r w:rsidRPr="00BC1F47">
              <w:rPr>
                <w:rFonts w:ascii="Bai Jamjuree" w:hAnsi="Bai Jamjuree" w:cs="Bai Jamjuree"/>
                <w:lang w:val="en-US"/>
              </w:rPr>
              <w:t>Site-Level Methane Leak Detection Services for an Onshore Gas Pipeline with Valve Stations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0275DF" w14:textId="165F24BB" w:rsidR="00B22510" w:rsidRPr="00BC1F47" w:rsidRDefault="00B22510" w:rsidP="00B22510">
            <w:pPr>
              <w:spacing w:before="60" w:after="60"/>
              <w:jc w:val="center"/>
              <w:rPr>
                <w:rFonts w:ascii="Bai Jamjuree" w:hAnsi="Bai Jamjuree" w:cs="Bai Jamjuree"/>
                <w:color w:val="000000"/>
                <w:lang w:val="en-US"/>
              </w:rPr>
            </w:pPr>
            <w:r w:rsidRPr="00BC1F47">
              <w:rPr>
                <w:rFonts w:ascii="Bai Jamjuree" w:hAnsi="Bai Jamjuree" w:cs="Bai Jamjuree"/>
                <w:color w:val="000000" w:themeColor="text1"/>
                <w:lang w:val="en-US"/>
              </w:rPr>
              <w:t>lot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70D4D5" w14:textId="0B167E99" w:rsidR="00B22510" w:rsidRPr="00BC1F47" w:rsidRDefault="00B22510" w:rsidP="00B22510">
            <w:pPr>
              <w:spacing w:before="60" w:after="60"/>
              <w:jc w:val="center"/>
              <w:rPr>
                <w:rFonts w:ascii="Bai Jamjuree" w:eastAsiaTheme="minorEastAsia" w:hAnsi="Bai Jamjuree" w:cs="Bai Jamjuree"/>
                <w:color w:val="000000"/>
                <w:lang w:val="en-US"/>
              </w:rPr>
            </w:pPr>
            <w:r w:rsidRPr="00BC1F47">
              <w:rPr>
                <w:rFonts w:ascii="Bai Jamjuree" w:eastAsiaTheme="minorEastAsia" w:hAnsi="Bai Jamjuree" w:cs="Bai Jamjuree"/>
                <w:color w:val="000000" w:themeColor="text1"/>
                <w:lang w:val="en-US"/>
              </w:rPr>
              <w:t>1</w:t>
            </w:r>
          </w:p>
        </w:tc>
      </w:tr>
      <w:tr w:rsidR="00B22510" w:rsidRPr="00BC1F47" w14:paraId="44CB8A19" w14:textId="77777777" w:rsidTr="003422BF">
        <w:trPr>
          <w:trHeight w:val="312"/>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0B8BDC" w14:textId="278472B1" w:rsidR="00B22510" w:rsidRPr="00BC1F47" w:rsidRDefault="00B22510" w:rsidP="00B22510">
            <w:pPr>
              <w:spacing w:before="60" w:after="60"/>
              <w:jc w:val="center"/>
              <w:rPr>
                <w:rFonts w:ascii="Bai Jamjuree" w:eastAsiaTheme="minorEastAsia" w:hAnsi="Bai Jamjuree" w:cs="Bai Jamjuree"/>
                <w:color w:val="000000"/>
                <w:lang w:val="en-US"/>
              </w:rPr>
            </w:pPr>
            <w:r w:rsidRPr="00BC1F47">
              <w:rPr>
                <w:rFonts w:ascii="Bai Jamjuree" w:eastAsiaTheme="minorEastAsia" w:hAnsi="Bai Jamjuree" w:cs="Bai Jamjuree"/>
                <w:color w:val="000000" w:themeColor="text1"/>
                <w:lang w:val="en-US"/>
              </w:rPr>
              <w:t>10.</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5012274" w14:textId="67B29FBB" w:rsidR="00B22510" w:rsidRPr="00BC1F47" w:rsidRDefault="00416102" w:rsidP="00B22510">
            <w:pPr>
              <w:pStyle w:val="ListParagraph"/>
              <w:numPr>
                <w:ilvl w:val="0"/>
                <w:numId w:val="0"/>
              </w:numPr>
              <w:tabs>
                <w:tab w:val="clear" w:pos="851"/>
                <w:tab w:val="clear" w:pos="5779"/>
                <w:tab w:val="left" w:pos="567"/>
              </w:tabs>
              <w:suppressAutoHyphens/>
              <w:autoSpaceDN w:val="0"/>
              <w:spacing w:before="60" w:after="60"/>
              <w:contextualSpacing w:val="0"/>
              <w:jc w:val="both"/>
              <w:textAlignment w:val="baseline"/>
              <w:rPr>
                <w:rFonts w:ascii="Bai Jamjuree" w:hAnsi="Bai Jamjuree" w:cs="Bai Jamjuree"/>
                <w:highlight w:val="yellow"/>
                <w:lang w:val="en-US"/>
              </w:rPr>
            </w:pPr>
            <w:r w:rsidRPr="00BC1F47">
              <w:rPr>
                <w:rFonts w:ascii="Bai Jamjuree" w:hAnsi="Bai Jamjuree" w:cs="Bai Jamjuree"/>
                <w:lang w:val="en-US"/>
              </w:rPr>
              <w:t>Site-Level Methane Leak Measurement Services at the Gas Metering Station</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93AA70" w14:textId="2F5FDE69" w:rsidR="00B22510" w:rsidRPr="00BC1F47" w:rsidRDefault="00B22510" w:rsidP="00B22510">
            <w:pPr>
              <w:spacing w:before="60" w:after="60"/>
              <w:jc w:val="center"/>
              <w:rPr>
                <w:rFonts w:ascii="Bai Jamjuree" w:hAnsi="Bai Jamjuree" w:cs="Bai Jamjuree"/>
                <w:color w:val="000000"/>
                <w:lang w:val="en-US"/>
              </w:rPr>
            </w:pPr>
            <w:r w:rsidRPr="00BC1F47">
              <w:rPr>
                <w:rFonts w:ascii="Bai Jamjuree" w:hAnsi="Bai Jamjuree" w:cs="Bai Jamjuree"/>
                <w:color w:val="000000" w:themeColor="text1"/>
                <w:lang w:val="en-US"/>
              </w:rPr>
              <w:t>lot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FE4C8C" w14:textId="79035D9D" w:rsidR="00B22510" w:rsidRPr="00BC1F47" w:rsidRDefault="00B22510" w:rsidP="00B22510">
            <w:pPr>
              <w:spacing w:before="60" w:after="60"/>
              <w:jc w:val="center"/>
              <w:rPr>
                <w:rFonts w:ascii="Bai Jamjuree" w:eastAsiaTheme="minorEastAsia" w:hAnsi="Bai Jamjuree" w:cs="Bai Jamjuree"/>
                <w:color w:val="000000"/>
                <w:lang w:val="en-US"/>
              </w:rPr>
            </w:pPr>
            <w:r w:rsidRPr="00BC1F47">
              <w:rPr>
                <w:rFonts w:ascii="Bai Jamjuree" w:eastAsiaTheme="minorEastAsia" w:hAnsi="Bai Jamjuree" w:cs="Bai Jamjuree"/>
                <w:color w:val="000000" w:themeColor="text1"/>
                <w:lang w:val="en-US"/>
              </w:rPr>
              <w:t>1</w:t>
            </w:r>
          </w:p>
        </w:tc>
      </w:tr>
      <w:tr w:rsidR="00B22510" w:rsidRPr="00BC1F47" w14:paraId="50A3D6B1" w14:textId="77777777" w:rsidTr="003422BF">
        <w:trPr>
          <w:trHeight w:val="312"/>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A3E238" w14:textId="6FEBD80D" w:rsidR="00B22510" w:rsidRPr="00BC1F47" w:rsidRDefault="00B22510" w:rsidP="00B22510">
            <w:pPr>
              <w:spacing w:before="60" w:after="60"/>
              <w:jc w:val="center"/>
              <w:rPr>
                <w:rFonts w:ascii="Bai Jamjuree" w:eastAsiaTheme="minorEastAsia" w:hAnsi="Bai Jamjuree" w:cs="Bai Jamjuree"/>
                <w:color w:val="000000"/>
                <w:lang w:val="en-US"/>
              </w:rPr>
            </w:pPr>
            <w:r w:rsidRPr="00BC1F47">
              <w:rPr>
                <w:rFonts w:ascii="Bai Jamjuree" w:eastAsiaTheme="minorEastAsia" w:hAnsi="Bai Jamjuree" w:cs="Bai Jamjuree"/>
                <w:color w:val="000000" w:themeColor="text1"/>
                <w:lang w:val="en-US"/>
              </w:rPr>
              <w:t>11.</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42A67C5" w14:textId="4F343AB8" w:rsidR="00B22510" w:rsidRPr="00BC1F47" w:rsidRDefault="00122B43" w:rsidP="00B22510">
            <w:pPr>
              <w:pStyle w:val="ListParagraph"/>
              <w:numPr>
                <w:ilvl w:val="0"/>
                <w:numId w:val="0"/>
              </w:numPr>
              <w:tabs>
                <w:tab w:val="clear" w:pos="851"/>
                <w:tab w:val="clear" w:pos="5779"/>
                <w:tab w:val="left" w:pos="567"/>
              </w:tabs>
              <w:suppressAutoHyphens/>
              <w:autoSpaceDN w:val="0"/>
              <w:spacing w:before="60" w:after="60"/>
              <w:contextualSpacing w:val="0"/>
              <w:jc w:val="both"/>
              <w:textAlignment w:val="baseline"/>
              <w:rPr>
                <w:rFonts w:ascii="Bai Jamjuree" w:hAnsi="Bai Jamjuree" w:cs="Bai Jamjuree"/>
                <w:highlight w:val="yellow"/>
                <w:lang w:val="en-US"/>
              </w:rPr>
            </w:pPr>
            <w:r w:rsidRPr="00BC1F47">
              <w:rPr>
                <w:rFonts w:ascii="Bai Jamjuree" w:hAnsi="Bai Jamjuree" w:cs="Bai Jamjuree"/>
                <w:lang w:val="en-US"/>
              </w:rPr>
              <w:t>Site-Level Methane Leak Detection Services at the LNG reloading station</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DBB9D9" w14:textId="4DE6A3D5" w:rsidR="00B22510" w:rsidRPr="00BC1F47" w:rsidRDefault="00B22510" w:rsidP="00B22510">
            <w:pPr>
              <w:spacing w:before="60" w:after="60"/>
              <w:jc w:val="center"/>
              <w:rPr>
                <w:rFonts w:ascii="Bai Jamjuree" w:hAnsi="Bai Jamjuree" w:cs="Bai Jamjuree"/>
                <w:color w:val="000000"/>
                <w:lang w:val="en-US"/>
              </w:rPr>
            </w:pPr>
            <w:r w:rsidRPr="00BC1F47">
              <w:rPr>
                <w:rFonts w:ascii="Bai Jamjuree" w:hAnsi="Bai Jamjuree" w:cs="Bai Jamjuree"/>
                <w:color w:val="000000" w:themeColor="text1"/>
                <w:lang w:val="en-US"/>
              </w:rPr>
              <w:t>lot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758608" w14:textId="112B4C6B" w:rsidR="00B22510" w:rsidRPr="00BC1F47" w:rsidRDefault="00B22510" w:rsidP="00B22510">
            <w:pPr>
              <w:spacing w:before="60" w:after="60"/>
              <w:jc w:val="center"/>
              <w:rPr>
                <w:rFonts w:ascii="Bai Jamjuree" w:eastAsiaTheme="minorEastAsia" w:hAnsi="Bai Jamjuree" w:cs="Bai Jamjuree"/>
                <w:color w:val="000000"/>
                <w:lang w:val="en-US"/>
              </w:rPr>
            </w:pPr>
            <w:r w:rsidRPr="00BC1F47">
              <w:rPr>
                <w:rFonts w:ascii="Bai Jamjuree" w:eastAsiaTheme="minorEastAsia" w:hAnsi="Bai Jamjuree" w:cs="Bai Jamjuree"/>
                <w:color w:val="000000" w:themeColor="text1"/>
                <w:lang w:val="en-US"/>
              </w:rPr>
              <w:t>1</w:t>
            </w:r>
          </w:p>
        </w:tc>
      </w:tr>
      <w:tr w:rsidR="00B22510" w:rsidRPr="00BC1F47" w14:paraId="4D2DD796" w14:textId="77777777" w:rsidTr="003422BF">
        <w:trPr>
          <w:trHeight w:val="312"/>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20EF4" w14:textId="3A32BD3C" w:rsidR="00B22510" w:rsidRPr="00BC1F47" w:rsidRDefault="00B22510" w:rsidP="00B22510">
            <w:pPr>
              <w:spacing w:before="60" w:after="60"/>
              <w:jc w:val="center"/>
              <w:rPr>
                <w:rFonts w:ascii="Bai Jamjuree" w:eastAsiaTheme="minorEastAsia" w:hAnsi="Bai Jamjuree" w:cs="Bai Jamjuree"/>
                <w:color w:val="000000"/>
                <w:lang w:val="en-US"/>
              </w:rPr>
            </w:pPr>
            <w:r w:rsidRPr="00BC1F47">
              <w:rPr>
                <w:rFonts w:ascii="Bai Jamjuree" w:eastAsiaTheme="minorEastAsia" w:hAnsi="Bai Jamjuree" w:cs="Bai Jamjuree"/>
                <w:color w:val="000000" w:themeColor="text1"/>
                <w:lang w:val="en-US"/>
              </w:rPr>
              <w:t>12.</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E64753E" w14:textId="508162DF" w:rsidR="00B22510" w:rsidRPr="00BC1F47" w:rsidRDefault="00122B43" w:rsidP="00B22510">
            <w:pPr>
              <w:pStyle w:val="ListParagraph"/>
              <w:numPr>
                <w:ilvl w:val="0"/>
                <w:numId w:val="0"/>
              </w:numPr>
              <w:tabs>
                <w:tab w:val="clear" w:pos="851"/>
                <w:tab w:val="clear" w:pos="5779"/>
                <w:tab w:val="left" w:pos="567"/>
              </w:tabs>
              <w:suppressAutoHyphens/>
              <w:autoSpaceDN w:val="0"/>
              <w:spacing w:before="60" w:after="60"/>
              <w:contextualSpacing w:val="0"/>
              <w:jc w:val="both"/>
              <w:textAlignment w:val="baseline"/>
              <w:rPr>
                <w:rFonts w:ascii="Bai Jamjuree" w:hAnsi="Bai Jamjuree" w:cs="Bai Jamjuree"/>
                <w:highlight w:val="yellow"/>
                <w:lang w:val="en-US"/>
              </w:rPr>
            </w:pPr>
            <w:r w:rsidRPr="00BC1F47">
              <w:rPr>
                <w:rFonts w:ascii="Bai Jamjuree" w:hAnsi="Bai Jamjuree" w:cs="Bai Jamjuree"/>
                <w:lang w:val="en-US"/>
              </w:rPr>
              <w:t>Analysis of measurement data and preparation of reports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F293C1" w14:textId="2B183822" w:rsidR="00B22510" w:rsidRPr="00BC1F47" w:rsidRDefault="00B22510" w:rsidP="00B22510">
            <w:pPr>
              <w:spacing w:before="60" w:after="60"/>
              <w:jc w:val="center"/>
              <w:rPr>
                <w:rFonts w:ascii="Bai Jamjuree" w:hAnsi="Bai Jamjuree" w:cs="Bai Jamjuree"/>
                <w:color w:val="000000"/>
                <w:lang w:val="en-US"/>
              </w:rPr>
            </w:pPr>
            <w:r w:rsidRPr="00BC1F47">
              <w:rPr>
                <w:rFonts w:ascii="Bai Jamjuree" w:hAnsi="Bai Jamjuree" w:cs="Bai Jamjuree"/>
                <w:color w:val="000000" w:themeColor="text1"/>
                <w:lang w:val="en-US"/>
              </w:rPr>
              <w:t>lot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1B30DA" w14:textId="451F6C6D" w:rsidR="00B22510" w:rsidRPr="00BC1F47" w:rsidRDefault="00B22510" w:rsidP="00B22510">
            <w:pPr>
              <w:spacing w:before="60" w:after="60"/>
              <w:jc w:val="center"/>
              <w:rPr>
                <w:rFonts w:ascii="Bai Jamjuree" w:eastAsiaTheme="minorEastAsia" w:hAnsi="Bai Jamjuree" w:cs="Bai Jamjuree"/>
                <w:color w:val="000000"/>
                <w:lang w:val="en-US"/>
              </w:rPr>
            </w:pPr>
            <w:r w:rsidRPr="00BC1F47">
              <w:rPr>
                <w:rFonts w:ascii="Bai Jamjuree" w:eastAsiaTheme="minorEastAsia" w:hAnsi="Bai Jamjuree" w:cs="Bai Jamjuree"/>
                <w:color w:val="000000" w:themeColor="text1"/>
                <w:lang w:val="en-US"/>
              </w:rPr>
              <w:t>1</w:t>
            </w:r>
          </w:p>
        </w:tc>
      </w:tr>
    </w:tbl>
    <w:p w14:paraId="061F64A9" w14:textId="40286513" w:rsidR="00D8100F" w:rsidRPr="00BC1F47" w:rsidRDefault="009A7C52">
      <w:pPr>
        <w:pStyle w:val="ListParagraph"/>
        <w:numPr>
          <w:ilvl w:val="0"/>
          <w:numId w:val="3"/>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sz w:val="20"/>
          <w:lang w:val="en-US"/>
        </w:rPr>
      </w:pPr>
      <w:r w:rsidRPr="00BC1F47">
        <w:rPr>
          <w:rFonts w:ascii="Bai Jamjuree" w:eastAsia="Arial" w:hAnsi="Bai Jamjuree" w:cs="Bai Jamjuree"/>
          <w:b/>
          <w:bCs/>
          <w:sz w:val="20"/>
          <w:lang w:val="en-US"/>
        </w:rPr>
        <w:t>DOCUMENTS TO BE SUBMITTED DURING THE PERFORMANCE OF THE CONTRACT</w:t>
      </w:r>
    </w:p>
    <w:tbl>
      <w:tblPr>
        <w:tblStyle w:val="TableGrid"/>
        <w:tblW w:w="9776"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820"/>
        <w:gridCol w:w="4252"/>
      </w:tblGrid>
      <w:tr w:rsidR="00D8100F" w:rsidRPr="00BC1F47" w14:paraId="061F64AD" w14:textId="77777777" w:rsidTr="002B7D38">
        <w:trPr>
          <w:cnfStyle w:val="100000000000" w:firstRow="1" w:lastRow="0" w:firstColumn="0" w:lastColumn="0" w:oddVBand="0" w:evenVBand="0" w:oddHBand="0" w:evenHBand="0" w:firstRowFirstColumn="0" w:firstRowLastColumn="0" w:lastRowFirstColumn="0" w:lastRowLastColumn="0"/>
          <w:jc w:val="left"/>
        </w:trPr>
        <w:tc>
          <w:tcPr>
            <w:tcW w:w="704" w:type="dxa"/>
          </w:tcPr>
          <w:p w14:paraId="061F64AA" w14:textId="7D181508" w:rsidR="00D8100F" w:rsidRPr="00BC1F47" w:rsidRDefault="001009A2">
            <w:pPr>
              <w:tabs>
                <w:tab w:val="clear" w:pos="851"/>
              </w:tabs>
              <w:ind w:hanging="21"/>
              <w:jc w:val="center"/>
              <w:rPr>
                <w:rFonts w:ascii="Bai Jamjuree" w:hAnsi="Bai Jamjuree" w:cs="Bai Jamjuree"/>
                <w:b/>
                <w:lang w:val="en-US"/>
              </w:rPr>
            </w:pPr>
            <w:r w:rsidRPr="00BC1F47">
              <w:rPr>
                <w:rFonts w:ascii="Bai Jamjuree" w:hAnsi="Bai Jamjuree" w:cs="Bai Jamjuree"/>
                <w:b/>
                <w:lang w:val="en-US"/>
              </w:rPr>
              <w:t>N</w:t>
            </w:r>
            <w:r w:rsidR="00D62663" w:rsidRPr="00BC1F47">
              <w:rPr>
                <w:rFonts w:ascii="Bai Jamjuree" w:hAnsi="Bai Jamjuree" w:cs="Bai Jamjuree"/>
                <w:b/>
                <w:lang w:val="en-US"/>
              </w:rPr>
              <w:t>o</w:t>
            </w:r>
            <w:r w:rsidRPr="00BC1F47">
              <w:rPr>
                <w:rFonts w:ascii="Bai Jamjuree" w:hAnsi="Bai Jamjuree" w:cs="Bai Jamjuree"/>
                <w:b/>
                <w:lang w:val="en-US"/>
              </w:rPr>
              <w:t>.</w:t>
            </w:r>
          </w:p>
        </w:tc>
        <w:tc>
          <w:tcPr>
            <w:tcW w:w="4820" w:type="dxa"/>
          </w:tcPr>
          <w:p w14:paraId="061F64AB" w14:textId="1B9B299D" w:rsidR="00D8100F" w:rsidRPr="00BC1F47" w:rsidRDefault="001F5D39">
            <w:pPr>
              <w:widowControl w:val="0"/>
              <w:spacing w:after="0"/>
              <w:ind w:firstLine="0"/>
              <w:jc w:val="center"/>
              <w:rPr>
                <w:rFonts w:ascii="Bai Jamjuree" w:hAnsi="Bai Jamjuree" w:cs="Bai Jamjuree"/>
                <w:b/>
                <w:lang w:val="en-US"/>
              </w:rPr>
            </w:pPr>
            <w:r w:rsidRPr="00BC1F47">
              <w:rPr>
                <w:rFonts w:ascii="Bai Jamjuree" w:hAnsi="Bai Jamjuree" w:cs="Bai Jamjuree"/>
                <w:b/>
                <w:lang w:val="en-US"/>
              </w:rPr>
              <w:t>TITLE</w:t>
            </w:r>
          </w:p>
        </w:tc>
        <w:tc>
          <w:tcPr>
            <w:tcW w:w="4252" w:type="dxa"/>
          </w:tcPr>
          <w:p w14:paraId="061F64AC" w14:textId="036C0A91" w:rsidR="00D8100F" w:rsidRPr="00BC1F47" w:rsidRDefault="000D5D6F">
            <w:pPr>
              <w:widowControl w:val="0"/>
              <w:spacing w:after="0"/>
              <w:ind w:firstLine="0"/>
              <w:jc w:val="center"/>
              <w:rPr>
                <w:rFonts w:ascii="Bai Jamjuree" w:hAnsi="Bai Jamjuree" w:cs="Bai Jamjuree"/>
                <w:b/>
                <w:lang w:val="en-US"/>
              </w:rPr>
            </w:pPr>
            <w:r w:rsidRPr="00BC1F47">
              <w:rPr>
                <w:rFonts w:ascii="Bai Jamjuree" w:hAnsi="Bai Jamjuree" w:cs="Bai Jamjuree"/>
                <w:b/>
                <w:lang w:val="en-US"/>
              </w:rPr>
              <w:t>Submission Time</w:t>
            </w:r>
          </w:p>
        </w:tc>
      </w:tr>
      <w:tr w:rsidR="00D8100F" w:rsidRPr="00BC1F47" w14:paraId="061F64B6" w14:textId="77777777" w:rsidTr="002B7D38">
        <w:trPr>
          <w:jc w:val="left"/>
          <w:hidden/>
        </w:trPr>
        <w:tc>
          <w:tcPr>
            <w:tcW w:w="704" w:type="dxa"/>
          </w:tcPr>
          <w:p w14:paraId="061F64AE" w14:textId="77777777" w:rsidR="00D8100F" w:rsidRPr="00BC1F47" w:rsidRDefault="00D8100F">
            <w:pPr>
              <w:pStyle w:val="ListParagraph"/>
              <w:widowControl w:val="0"/>
              <w:numPr>
                <w:ilvl w:val="0"/>
                <w:numId w:val="5"/>
              </w:numPr>
              <w:tabs>
                <w:tab w:val="clear" w:pos="5779"/>
                <w:tab w:val="left" w:pos="426"/>
              </w:tabs>
              <w:spacing w:after="0"/>
              <w:contextualSpacing w:val="0"/>
              <w:outlineLvl w:val="1"/>
              <w:rPr>
                <w:rFonts w:ascii="Bai Jamjuree" w:eastAsiaTheme="majorEastAsia" w:hAnsi="Bai Jamjuree" w:cs="Bai Jamjuree"/>
                <w:i/>
                <w:iCs/>
                <w:vanish/>
                <w:color w:val="FF0000"/>
                <w:lang w:val="en-US"/>
              </w:rPr>
            </w:pPr>
          </w:p>
          <w:p w14:paraId="061F64AF" w14:textId="77777777" w:rsidR="00D8100F" w:rsidRPr="00BC1F47" w:rsidRDefault="00D8100F">
            <w:pPr>
              <w:pStyle w:val="ListParagraph"/>
              <w:widowControl w:val="0"/>
              <w:numPr>
                <w:ilvl w:val="0"/>
                <w:numId w:val="5"/>
              </w:numPr>
              <w:tabs>
                <w:tab w:val="clear" w:pos="5779"/>
                <w:tab w:val="left" w:pos="426"/>
              </w:tabs>
              <w:spacing w:after="0"/>
              <w:contextualSpacing w:val="0"/>
              <w:outlineLvl w:val="1"/>
              <w:rPr>
                <w:rFonts w:ascii="Bai Jamjuree" w:eastAsiaTheme="majorEastAsia" w:hAnsi="Bai Jamjuree" w:cs="Bai Jamjuree"/>
                <w:i/>
                <w:iCs/>
                <w:vanish/>
                <w:color w:val="FF0000"/>
                <w:lang w:val="en-US"/>
              </w:rPr>
            </w:pPr>
          </w:p>
          <w:p w14:paraId="061F64B0" w14:textId="77777777" w:rsidR="00D8100F" w:rsidRPr="00BC1F47" w:rsidRDefault="00D8100F">
            <w:pPr>
              <w:pStyle w:val="ListParagraph"/>
              <w:widowControl w:val="0"/>
              <w:numPr>
                <w:ilvl w:val="0"/>
                <w:numId w:val="5"/>
              </w:numPr>
              <w:tabs>
                <w:tab w:val="clear" w:pos="5779"/>
                <w:tab w:val="left" w:pos="426"/>
              </w:tabs>
              <w:spacing w:after="0"/>
              <w:contextualSpacing w:val="0"/>
              <w:outlineLvl w:val="1"/>
              <w:rPr>
                <w:rFonts w:ascii="Bai Jamjuree" w:eastAsiaTheme="majorEastAsia" w:hAnsi="Bai Jamjuree" w:cs="Bai Jamjuree"/>
                <w:i/>
                <w:iCs/>
                <w:vanish/>
                <w:color w:val="FF0000"/>
                <w:lang w:val="en-US"/>
              </w:rPr>
            </w:pPr>
          </w:p>
          <w:p w14:paraId="061F64B1" w14:textId="77777777" w:rsidR="00D8100F" w:rsidRPr="00BC1F47" w:rsidRDefault="00D8100F">
            <w:pPr>
              <w:pStyle w:val="ListParagraph"/>
              <w:widowControl w:val="0"/>
              <w:numPr>
                <w:ilvl w:val="0"/>
                <w:numId w:val="5"/>
              </w:numPr>
              <w:tabs>
                <w:tab w:val="clear" w:pos="5779"/>
                <w:tab w:val="left" w:pos="426"/>
              </w:tabs>
              <w:spacing w:after="0"/>
              <w:contextualSpacing w:val="0"/>
              <w:outlineLvl w:val="1"/>
              <w:rPr>
                <w:rFonts w:ascii="Bai Jamjuree" w:eastAsiaTheme="majorEastAsia" w:hAnsi="Bai Jamjuree" w:cs="Bai Jamjuree"/>
                <w:i/>
                <w:iCs/>
                <w:vanish/>
                <w:color w:val="FF0000"/>
                <w:lang w:val="en-US"/>
              </w:rPr>
            </w:pPr>
          </w:p>
          <w:p w14:paraId="061F64B2" w14:textId="77777777" w:rsidR="00D8100F" w:rsidRPr="00BC1F47" w:rsidRDefault="00D8100F">
            <w:pPr>
              <w:pStyle w:val="ListParagraph"/>
              <w:widowControl w:val="0"/>
              <w:numPr>
                <w:ilvl w:val="0"/>
                <w:numId w:val="5"/>
              </w:numPr>
              <w:tabs>
                <w:tab w:val="clear" w:pos="5779"/>
                <w:tab w:val="left" w:pos="426"/>
              </w:tabs>
              <w:spacing w:after="0"/>
              <w:contextualSpacing w:val="0"/>
              <w:outlineLvl w:val="1"/>
              <w:rPr>
                <w:rFonts w:ascii="Bai Jamjuree" w:eastAsiaTheme="majorEastAsia" w:hAnsi="Bai Jamjuree" w:cs="Bai Jamjuree"/>
                <w:i/>
                <w:iCs/>
                <w:vanish/>
                <w:color w:val="FF0000"/>
                <w:lang w:val="en-US"/>
              </w:rPr>
            </w:pPr>
          </w:p>
          <w:p w14:paraId="061F64B3" w14:textId="77777777" w:rsidR="00D8100F" w:rsidRPr="00BC1F47" w:rsidRDefault="00D8100F">
            <w:pPr>
              <w:pStyle w:val="Heading2"/>
              <w:keepNext w:val="0"/>
              <w:keepLines w:val="0"/>
              <w:widowControl w:val="0"/>
              <w:numPr>
                <w:ilvl w:val="1"/>
                <w:numId w:val="3"/>
              </w:numPr>
              <w:tabs>
                <w:tab w:val="left" w:pos="426"/>
              </w:tabs>
              <w:spacing w:before="0"/>
              <w:ind w:hanging="690"/>
              <w:jc w:val="center"/>
              <w:rPr>
                <w:rFonts w:ascii="Bai Jamjuree" w:hAnsi="Bai Jamjuree" w:cs="Bai Jamjuree"/>
                <w:b w:val="0"/>
                <w:bCs w:val="0"/>
                <w:i/>
                <w:iCs/>
                <w:color w:val="FF0000"/>
                <w:sz w:val="20"/>
                <w:szCs w:val="20"/>
                <w:lang w:val="en-US"/>
              </w:rPr>
            </w:pPr>
          </w:p>
        </w:tc>
        <w:tc>
          <w:tcPr>
            <w:tcW w:w="4820" w:type="dxa"/>
          </w:tcPr>
          <w:p w14:paraId="061F64B4" w14:textId="1661EA5A" w:rsidR="00D8100F" w:rsidRPr="00BC1F47" w:rsidRDefault="00DD749C" w:rsidP="003422BF">
            <w:pPr>
              <w:widowControl w:val="0"/>
              <w:spacing w:after="0"/>
              <w:ind w:firstLine="0"/>
              <w:rPr>
                <w:rFonts w:ascii="Bai Jamjuree" w:hAnsi="Bai Jamjuree" w:cs="Bai Jamjuree"/>
                <w:i/>
                <w:iCs/>
                <w:color w:val="000000"/>
                <w:lang w:val="en-US"/>
              </w:rPr>
            </w:pPr>
            <w:r w:rsidRPr="00BC1F47">
              <w:rPr>
                <w:rFonts w:ascii="Bai Jamjuree" w:hAnsi="Bai Jamjuree" w:cs="Bai Jamjuree"/>
                <w:i/>
                <w:iCs/>
                <w:color w:val="000000" w:themeColor="text1"/>
                <w:lang w:val="en-US"/>
              </w:rPr>
              <w:t>Final / Comprehensive Measurement Report</w:t>
            </w:r>
            <w:r w:rsidRPr="00BC1F47">
              <w:rPr>
                <w:rFonts w:ascii="Bai Jamjuree" w:hAnsi="Bai Jamjuree" w:cs="Bai Jamjuree"/>
                <w:i/>
                <w:iCs/>
                <w:color w:val="000000" w:themeColor="text1"/>
                <w:lang w:val="en-US"/>
              </w:rPr>
              <w:t>s</w:t>
            </w:r>
          </w:p>
        </w:tc>
        <w:tc>
          <w:tcPr>
            <w:tcW w:w="4252" w:type="dxa"/>
          </w:tcPr>
          <w:p w14:paraId="061F64B5" w14:textId="0CE4C208" w:rsidR="00D8100F" w:rsidRPr="00BC1F47" w:rsidRDefault="00C36BB8" w:rsidP="7CF0BC6A">
            <w:pPr>
              <w:widowControl w:val="0"/>
              <w:spacing w:after="0"/>
              <w:ind w:firstLine="0"/>
              <w:rPr>
                <w:rFonts w:ascii="Bai Jamjuree" w:hAnsi="Bai Jamjuree" w:cs="Bai Jamjuree"/>
                <w:i/>
                <w:iCs/>
                <w:color w:val="000000"/>
                <w:lang w:val="en-US"/>
              </w:rPr>
            </w:pPr>
            <w:r w:rsidRPr="00BC1F47">
              <w:rPr>
                <w:rFonts w:ascii="Bai Jamjuree" w:hAnsi="Bai Jamjuree" w:cs="Bai Jamjuree"/>
                <w:i/>
                <w:iCs/>
                <w:color w:val="000000" w:themeColor="text1"/>
                <w:lang w:val="en-US"/>
              </w:rPr>
              <w:t>To be submitted within 20 calendar days following completion of the Services.</w:t>
            </w:r>
          </w:p>
        </w:tc>
      </w:tr>
      <w:tr w:rsidR="00D8100F" w:rsidRPr="00BC1F47" w14:paraId="061F64BA" w14:textId="77777777" w:rsidTr="002B7D38">
        <w:trPr>
          <w:jc w:val="left"/>
        </w:trPr>
        <w:tc>
          <w:tcPr>
            <w:tcW w:w="704" w:type="dxa"/>
          </w:tcPr>
          <w:p w14:paraId="061F64B7" w14:textId="77777777" w:rsidR="00D8100F" w:rsidRPr="00BC1F47" w:rsidRDefault="00D8100F">
            <w:pPr>
              <w:pStyle w:val="Heading2"/>
              <w:keepNext w:val="0"/>
              <w:keepLines w:val="0"/>
              <w:widowControl w:val="0"/>
              <w:numPr>
                <w:ilvl w:val="1"/>
                <w:numId w:val="3"/>
              </w:numPr>
              <w:tabs>
                <w:tab w:val="clear" w:pos="851"/>
                <w:tab w:val="left" w:pos="0"/>
                <w:tab w:val="left" w:pos="426"/>
              </w:tabs>
              <w:spacing w:before="0"/>
              <w:ind w:left="30" w:firstLine="0"/>
              <w:jc w:val="center"/>
              <w:rPr>
                <w:rFonts w:ascii="Bai Jamjuree" w:hAnsi="Bai Jamjuree" w:cs="Bai Jamjuree"/>
                <w:b w:val="0"/>
                <w:bCs w:val="0"/>
                <w:i/>
                <w:iCs/>
                <w:color w:val="FF0000"/>
                <w:sz w:val="20"/>
                <w:szCs w:val="20"/>
                <w:lang w:val="en-US"/>
              </w:rPr>
            </w:pPr>
          </w:p>
        </w:tc>
        <w:tc>
          <w:tcPr>
            <w:tcW w:w="4820" w:type="dxa"/>
          </w:tcPr>
          <w:p w14:paraId="061F64B8" w14:textId="5AA36705" w:rsidR="00D8100F" w:rsidRPr="00BC1F47" w:rsidRDefault="009C7D67">
            <w:pPr>
              <w:widowControl w:val="0"/>
              <w:spacing w:after="0"/>
              <w:ind w:firstLine="0"/>
              <w:rPr>
                <w:rFonts w:ascii="Bai Jamjuree" w:hAnsi="Bai Jamjuree" w:cs="Bai Jamjuree"/>
                <w:i/>
                <w:iCs/>
                <w:color w:val="000000"/>
                <w:lang w:val="en-US"/>
              </w:rPr>
            </w:pPr>
            <w:r w:rsidRPr="00BC1F47">
              <w:rPr>
                <w:rFonts w:ascii="Bai Jamjuree" w:hAnsi="Bai Jamjuree" w:cs="Bai Jamjuree"/>
                <w:i/>
                <w:iCs/>
                <w:color w:val="000000"/>
                <w:lang w:val="en-US"/>
              </w:rPr>
              <w:t>Comparative Analysis of Measurements at the Contact Source and site Levels</w:t>
            </w:r>
          </w:p>
        </w:tc>
        <w:tc>
          <w:tcPr>
            <w:tcW w:w="4252" w:type="dxa"/>
          </w:tcPr>
          <w:p w14:paraId="061F64B9" w14:textId="0FD8BD92" w:rsidR="00D8100F" w:rsidRPr="00BC1F47" w:rsidRDefault="00C36BB8" w:rsidP="7CF0BC6A">
            <w:pPr>
              <w:widowControl w:val="0"/>
              <w:spacing w:after="0"/>
              <w:ind w:firstLine="0"/>
              <w:rPr>
                <w:rFonts w:ascii="Bai Jamjuree" w:hAnsi="Bai Jamjuree" w:cs="Bai Jamjuree"/>
                <w:i/>
                <w:iCs/>
                <w:color w:val="000000"/>
                <w:lang w:val="en-US"/>
              </w:rPr>
            </w:pPr>
            <w:r w:rsidRPr="00BC1F47">
              <w:rPr>
                <w:rFonts w:ascii="Bai Jamjuree" w:hAnsi="Bai Jamjuree" w:cs="Bai Jamjuree"/>
                <w:i/>
                <w:iCs/>
                <w:color w:val="000000" w:themeColor="text1"/>
                <w:lang w:val="en-US"/>
              </w:rPr>
              <w:t>To be submitted within 20 calendar days following completion of the Services.</w:t>
            </w:r>
          </w:p>
        </w:tc>
      </w:tr>
    </w:tbl>
    <w:p w14:paraId="061F64BF" w14:textId="04887CA2" w:rsidR="00D8100F" w:rsidRPr="00BC1F47" w:rsidRDefault="00081E6B">
      <w:pPr>
        <w:pStyle w:val="ListParagraph"/>
        <w:numPr>
          <w:ilvl w:val="0"/>
          <w:numId w:val="3"/>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sz w:val="20"/>
          <w:lang w:val="en-US"/>
        </w:rPr>
      </w:pPr>
      <w:r w:rsidRPr="00BC1F47">
        <w:rPr>
          <w:rFonts w:ascii="Bai Jamjuree" w:eastAsia="Arial" w:hAnsi="Bai Jamjuree" w:cs="Bai Jamjuree"/>
          <w:b/>
          <w:bCs/>
          <w:sz w:val="20"/>
          <w:lang w:val="en-US"/>
        </w:rPr>
        <w:t>PLACE OF CONTRACT PERFORMANCE</w:t>
      </w:r>
    </w:p>
    <w:p w14:paraId="061F64C0" w14:textId="26BE9947" w:rsidR="00D8100F" w:rsidRPr="00BC1F47" w:rsidRDefault="00000000" w:rsidP="7CF0BC6A">
      <w:pPr>
        <w:spacing w:before="60" w:after="60"/>
        <w:rPr>
          <w:rFonts w:ascii="Bai Jamjuree" w:hAnsi="Bai Jamjuree" w:cs="Bai Jamjuree"/>
          <w:sz w:val="20"/>
        </w:rPr>
      </w:pPr>
      <w:sdt>
        <w:sdtPr>
          <w:rPr>
            <w:rFonts w:ascii="Bai Jamjuree" w:eastAsia="MS Gothic" w:hAnsi="Bai Jamjuree" w:cs="Bai Jamjuree"/>
            <w:sz w:val="20"/>
          </w:rPr>
          <w:id w:val="-297534813"/>
          <w14:checkbox>
            <w14:checked w14:val="1"/>
            <w14:checkedState w14:val="2612" w14:font="MS Gothic"/>
            <w14:uncheckedState w14:val="2610" w14:font="MS Gothic"/>
          </w14:checkbox>
        </w:sdtPr>
        <w:sdtContent>
          <w:r w:rsidR="2887B383" w:rsidRPr="00BC1F47">
            <w:rPr>
              <w:rFonts w:ascii="Segoe UI Symbol" w:eastAsia="MS Gothic" w:hAnsi="Segoe UI Symbol" w:cs="Segoe UI Symbol"/>
              <w:sz w:val="20"/>
            </w:rPr>
            <w:t>☒</w:t>
          </w:r>
        </w:sdtContent>
      </w:sdt>
      <w:r w:rsidR="005E6F9F" w:rsidRPr="00BC1F47">
        <w:rPr>
          <w:rFonts w:ascii="Bai Jamjuree" w:hAnsi="Bai Jamjuree" w:cs="Bai Jamjuree"/>
          <w:sz w:val="20"/>
        </w:rPr>
        <w:t xml:space="preserve"> </w:t>
      </w:r>
      <w:r w:rsidR="00081E6B" w:rsidRPr="00BC1F47">
        <w:rPr>
          <w:rFonts w:ascii="Bai Jamjuree" w:hAnsi="Bai Jamjuree" w:cs="Bai Jamjuree"/>
          <w:sz w:val="20"/>
        </w:rPr>
        <w:t>Floating storage and regasification unit (FSRU) Independence</w:t>
      </w:r>
    </w:p>
    <w:p w14:paraId="061F64C1" w14:textId="1EE0218C" w:rsidR="00D8100F" w:rsidRPr="00BC1F47" w:rsidRDefault="00000000">
      <w:pPr>
        <w:pStyle w:val="ListParagraph"/>
        <w:numPr>
          <w:ilvl w:val="0"/>
          <w:numId w:val="0"/>
        </w:numPr>
        <w:spacing w:after="0"/>
        <w:rPr>
          <w:rFonts w:ascii="Bai Jamjuree" w:hAnsi="Bai Jamjuree" w:cs="Bai Jamjuree"/>
          <w:iCs/>
          <w:sz w:val="20"/>
          <w:lang w:val="en-US"/>
        </w:rPr>
      </w:pPr>
      <w:sdt>
        <w:sdtPr>
          <w:rPr>
            <w:rFonts w:ascii="Bai Jamjuree" w:eastAsia="MS Gothic" w:hAnsi="Bai Jamjuree" w:cs="Bai Jamjuree"/>
            <w:sz w:val="20"/>
            <w:lang w:val="en-US"/>
          </w:rPr>
          <w:id w:val="-251598591"/>
          <w14:checkbox>
            <w14:checked w14:val="1"/>
            <w14:checkedState w14:val="2612" w14:font="MS Gothic"/>
            <w14:uncheckedState w14:val="2610" w14:font="MS Gothic"/>
          </w14:checkbox>
        </w:sdtPr>
        <w:sdtContent>
          <w:r w:rsidR="005E6F9F" w:rsidRPr="00BC1F47">
            <w:rPr>
              <w:rFonts w:ascii="Segoe UI Symbol" w:eastAsia="MS Gothic" w:hAnsi="Segoe UI Symbol" w:cs="Segoe UI Symbol"/>
              <w:sz w:val="20"/>
              <w:lang w:val="en-US"/>
            </w:rPr>
            <w:t>☒</w:t>
          </w:r>
        </w:sdtContent>
      </w:sdt>
      <w:r w:rsidR="005E6F9F" w:rsidRPr="00BC1F47">
        <w:rPr>
          <w:rFonts w:ascii="Bai Jamjuree" w:hAnsi="Bai Jamjuree" w:cs="Bai Jamjuree"/>
          <w:iCs/>
          <w:sz w:val="20"/>
          <w:lang w:val="en-US"/>
        </w:rPr>
        <w:t xml:space="preserve"> </w:t>
      </w:r>
      <w:r w:rsidR="002D7AFA" w:rsidRPr="00BC1F47">
        <w:rPr>
          <w:rFonts w:ascii="Bai Jamjuree" w:hAnsi="Bai Jamjuree" w:cs="Bai Jamjuree"/>
          <w:iCs/>
          <w:sz w:val="20"/>
          <w:lang w:val="en-US"/>
        </w:rPr>
        <w:t xml:space="preserve">at the KN LNG Terminal, located at 23 </w:t>
      </w:r>
      <w:proofErr w:type="spellStart"/>
      <w:r w:rsidR="002D7AFA" w:rsidRPr="00BC1F47">
        <w:rPr>
          <w:rFonts w:ascii="Bai Jamjuree" w:hAnsi="Bai Jamjuree" w:cs="Bai Jamjuree"/>
          <w:iCs/>
          <w:sz w:val="20"/>
          <w:lang w:val="en-US"/>
        </w:rPr>
        <w:t>Kairių</w:t>
      </w:r>
      <w:proofErr w:type="spellEnd"/>
      <w:r w:rsidR="002D7AFA" w:rsidRPr="00BC1F47">
        <w:rPr>
          <w:rFonts w:ascii="Bai Jamjuree" w:hAnsi="Bai Jamjuree" w:cs="Bai Jamjuree"/>
          <w:iCs/>
          <w:sz w:val="20"/>
          <w:lang w:val="en-US"/>
        </w:rPr>
        <w:t xml:space="preserve"> St., Klaipėda, Port Quay No. 157 (no direct access from shore)</w:t>
      </w:r>
    </w:p>
    <w:p w14:paraId="061F64C2" w14:textId="55CA391D" w:rsidR="00D8100F" w:rsidRPr="00BC1F47" w:rsidRDefault="00000000">
      <w:pPr>
        <w:pStyle w:val="ListParagraph"/>
        <w:numPr>
          <w:ilvl w:val="0"/>
          <w:numId w:val="0"/>
        </w:numPr>
        <w:spacing w:after="0"/>
        <w:rPr>
          <w:rFonts w:ascii="Bai Jamjuree" w:hAnsi="Bai Jamjuree" w:cs="Bai Jamjuree"/>
          <w:sz w:val="20"/>
          <w:lang w:val="en-US"/>
        </w:rPr>
      </w:pPr>
      <w:sdt>
        <w:sdtPr>
          <w:rPr>
            <w:rFonts w:ascii="Bai Jamjuree" w:eastAsia="MS Gothic" w:hAnsi="Bai Jamjuree" w:cs="Bai Jamjuree"/>
            <w:sz w:val="20"/>
            <w:lang w:val="en-US"/>
          </w:rPr>
          <w:id w:val="-79144495"/>
          <w14:checkbox>
            <w14:checked w14:val="1"/>
            <w14:checkedState w14:val="2612" w14:font="MS Gothic"/>
            <w14:uncheckedState w14:val="2610" w14:font="MS Gothic"/>
          </w14:checkbox>
        </w:sdtPr>
        <w:sdtContent>
          <w:r w:rsidR="005E6F9F" w:rsidRPr="00BC1F47">
            <w:rPr>
              <w:rFonts w:ascii="Segoe UI Symbol" w:eastAsia="MS Gothic" w:hAnsi="Segoe UI Symbol" w:cs="Segoe UI Symbol"/>
              <w:sz w:val="20"/>
              <w:lang w:val="en-US"/>
            </w:rPr>
            <w:t>☒</w:t>
          </w:r>
        </w:sdtContent>
      </w:sdt>
      <w:r w:rsidR="005E6F9F" w:rsidRPr="00BC1F47">
        <w:rPr>
          <w:rFonts w:ascii="Bai Jamjuree" w:hAnsi="Bai Jamjuree" w:cs="Bai Jamjuree"/>
          <w:sz w:val="20"/>
          <w:lang w:val="en-US"/>
        </w:rPr>
        <w:t xml:space="preserve"> </w:t>
      </w:r>
      <w:r w:rsidR="00621325" w:rsidRPr="00BC1F47">
        <w:rPr>
          <w:rFonts w:ascii="Bai Jamjuree" w:hAnsi="Bai Jamjuree" w:cs="Bai Jamjuree"/>
          <w:sz w:val="20"/>
          <w:lang w:val="en-US"/>
        </w:rPr>
        <w:t>Onshore pipeline section (14.8 km)</w:t>
      </w:r>
    </w:p>
    <w:p w14:paraId="061F64C3" w14:textId="3A0469A1" w:rsidR="00D8100F" w:rsidRPr="00BC1F47" w:rsidRDefault="00000000">
      <w:pPr>
        <w:pStyle w:val="ListParagraph"/>
        <w:numPr>
          <w:ilvl w:val="0"/>
          <w:numId w:val="0"/>
        </w:numPr>
        <w:spacing w:after="0"/>
        <w:rPr>
          <w:rFonts w:ascii="Bai Jamjuree" w:hAnsi="Bai Jamjuree" w:cs="Bai Jamjuree"/>
          <w:sz w:val="20"/>
          <w:lang w:val="en-US"/>
        </w:rPr>
      </w:pPr>
      <w:sdt>
        <w:sdtPr>
          <w:rPr>
            <w:rFonts w:ascii="Bai Jamjuree" w:eastAsia="MS Gothic" w:hAnsi="Bai Jamjuree" w:cs="Bai Jamjuree"/>
            <w:sz w:val="20"/>
            <w:lang w:val="en-US"/>
          </w:rPr>
          <w:id w:val="-698239265"/>
          <w14:checkbox>
            <w14:checked w14:val="1"/>
            <w14:checkedState w14:val="2612" w14:font="MS Gothic"/>
            <w14:uncheckedState w14:val="2610" w14:font="MS Gothic"/>
          </w14:checkbox>
        </w:sdtPr>
        <w:sdtContent>
          <w:r w:rsidR="005E6F9F" w:rsidRPr="00BC1F47">
            <w:rPr>
              <w:rFonts w:ascii="Segoe UI Symbol" w:eastAsia="MS Gothic" w:hAnsi="Segoe UI Symbol" w:cs="Segoe UI Symbol"/>
              <w:sz w:val="20"/>
              <w:lang w:val="en-US"/>
            </w:rPr>
            <w:t>☒</w:t>
          </w:r>
        </w:sdtContent>
      </w:sdt>
      <w:r w:rsidR="005E6F9F" w:rsidRPr="00BC1F47">
        <w:rPr>
          <w:rFonts w:ascii="Bai Jamjuree" w:hAnsi="Bai Jamjuree" w:cs="Bai Jamjuree"/>
          <w:sz w:val="20"/>
          <w:lang w:val="en-US"/>
        </w:rPr>
        <w:t xml:space="preserve"> </w:t>
      </w:r>
      <w:r w:rsidR="00621325" w:rsidRPr="00BC1F47">
        <w:rPr>
          <w:rFonts w:ascii="Bai Jamjuree" w:hAnsi="Bai Jamjuree" w:cs="Bai Jamjuree"/>
          <w:sz w:val="20"/>
          <w:lang w:val="en-US"/>
        </w:rPr>
        <w:t xml:space="preserve">Gas Metering Station (54 </w:t>
      </w:r>
      <w:proofErr w:type="spellStart"/>
      <w:r w:rsidR="00621325" w:rsidRPr="00BC1F47">
        <w:rPr>
          <w:rFonts w:ascii="Bai Jamjuree" w:hAnsi="Bai Jamjuree" w:cs="Bai Jamjuree"/>
          <w:sz w:val="20"/>
          <w:lang w:val="en-US"/>
        </w:rPr>
        <w:t>Birbinčių</w:t>
      </w:r>
      <w:proofErr w:type="spellEnd"/>
      <w:r w:rsidR="00621325" w:rsidRPr="00BC1F47">
        <w:rPr>
          <w:rFonts w:ascii="Bai Jamjuree" w:hAnsi="Bai Jamjuree" w:cs="Bai Jamjuree"/>
          <w:sz w:val="20"/>
          <w:lang w:val="en-US"/>
        </w:rPr>
        <w:t xml:space="preserve"> St., </w:t>
      </w:r>
      <w:proofErr w:type="spellStart"/>
      <w:r w:rsidR="00621325" w:rsidRPr="00BC1F47">
        <w:rPr>
          <w:rFonts w:ascii="Bai Jamjuree" w:hAnsi="Bai Jamjuree" w:cs="Bai Jamjuree"/>
          <w:sz w:val="20"/>
          <w:lang w:val="en-US"/>
        </w:rPr>
        <w:t>Kiškėnai</w:t>
      </w:r>
      <w:proofErr w:type="spellEnd"/>
      <w:r w:rsidR="00621325" w:rsidRPr="00BC1F47">
        <w:rPr>
          <w:rFonts w:ascii="Bai Jamjuree" w:hAnsi="Bai Jamjuree" w:cs="Bai Jamjuree"/>
          <w:sz w:val="20"/>
          <w:lang w:val="en-US"/>
        </w:rPr>
        <w:t xml:space="preserve"> Village, LT-96223 Klaipėda District Municipality)</w:t>
      </w:r>
    </w:p>
    <w:p w14:paraId="061F64C4" w14:textId="5BFA6227" w:rsidR="00D8100F" w:rsidRPr="00BC1F47" w:rsidRDefault="00000000">
      <w:pPr>
        <w:pStyle w:val="ListParagraph"/>
        <w:numPr>
          <w:ilvl w:val="0"/>
          <w:numId w:val="0"/>
        </w:numPr>
        <w:spacing w:after="0"/>
        <w:rPr>
          <w:rFonts w:ascii="Bai Jamjuree" w:hAnsi="Bai Jamjuree" w:cs="Bai Jamjuree"/>
          <w:sz w:val="20"/>
          <w:lang w:val="en-US"/>
        </w:rPr>
      </w:pPr>
      <w:sdt>
        <w:sdtPr>
          <w:rPr>
            <w:rFonts w:ascii="Bai Jamjuree" w:eastAsia="MS Gothic" w:hAnsi="Bai Jamjuree" w:cs="Bai Jamjuree"/>
            <w:sz w:val="20"/>
            <w:lang w:val="en-US"/>
          </w:rPr>
          <w:id w:val="-152608187"/>
          <w14:checkbox>
            <w14:checked w14:val="1"/>
            <w14:checkedState w14:val="2612" w14:font="MS Gothic"/>
            <w14:uncheckedState w14:val="2610" w14:font="MS Gothic"/>
          </w14:checkbox>
        </w:sdtPr>
        <w:sdtContent>
          <w:r w:rsidR="005E6F9F" w:rsidRPr="00BC1F47">
            <w:rPr>
              <w:rFonts w:ascii="Segoe UI Symbol" w:eastAsia="MS Gothic" w:hAnsi="Segoe UI Symbol" w:cs="Segoe UI Symbol"/>
              <w:sz w:val="20"/>
              <w:lang w:val="en-US"/>
            </w:rPr>
            <w:t>☒</w:t>
          </w:r>
        </w:sdtContent>
      </w:sdt>
      <w:r w:rsidR="005E6F9F" w:rsidRPr="00BC1F47">
        <w:rPr>
          <w:rFonts w:ascii="Bai Jamjuree" w:hAnsi="Bai Jamjuree" w:cs="Bai Jamjuree"/>
          <w:sz w:val="20"/>
          <w:lang w:val="en-US"/>
        </w:rPr>
        <w:t xml:space="preserve"> </w:t>
      </w:r>
      <w:r w:rsidR="00D805FD" w:rsidRPr="00BC1F47">
        <w:rPr>
          <w:rFonts w:ascii="Bai Jamjuree" w:hAnsi="Bai Jamjuree" w:cs="Bai Jamjuree"/>
          <w:sz w:val="20"/>
          <w:lang w:val="en-US"/>
        </w:rPr>
        <w:t xml:space="preserve">At the LNG reloading station (19 </w:t>
      </w:r>
      <w:proofErr w:type="spellStart"/>
      <w:r w:rsidR="00D805FD" w:rsidRPr="00BC1F47">
        <w:rPr>
          <w:rFonts w:ascii="Bai Jamjuree" w:hAnsi="Bai Jamjuree" w:cs="Bai Jamjuree"/>
          <w:sz w:val="20"/>
          <w:lang w:val="en-US"/>
        </w:rPr>
        <w:t>Burių</w:t>
      </w:r>
      <w:proofErr w:type="spellEnd"/>
      <w:r w:rsidR="00D805FD" w:rsidRPr="00BC1F47">
        <w:rPr>
          <w:rFonts w:ascii="Bai Jamjuree" w:hAnsi="Bai Jamjuree" w:cs="Bai Jamjuree"/>
          <w:sz w:val="20"/>
          <w:lang w:val="en-US"/>
        </w:rPr>
        <w:t xml:space="preserve"> St., Klaipėda, LT-92276)</w:t>
      </w:r>
    </w:p>
    <w:p w14:paraId="061F64C5" w14:textId="1C9B4CF3" w:rsidR="00D8100F" w:rsidRPr="00BC1F47" w:rsidRDefault="00DD505C" w:rsidP="009A5CA8">
      <w:pPr>
        <w:pStyle w:val="ListParagraph"/>
        <w:numPr>
          <w:ilvl w:val="0"/>
          <w:numId w:val="3"/>
        </w:numPr>
        <w:pBdr>
          <w:top w:val="single" w:sz="4" w:space="1" w:color="auto"/>
          <w:bottom w:val="single" w:sz="4" w:space="1" w:color="auto"/>
          <w:between w:val="single" w:sz="4" w:space="1" w:color="auto"/>
        </w:pBdr>
        <w:tabs>
          <w:tab w:val="clear" w:pos="851"/>
          <w:tab w:val="clear" w:pos="5779"/>
          <w:tab w:val="left" w:pos="284"/>
        </w:tabs>
        <w:suppressAutoHyphens/>
        <w:autoSpaceDN w:val="0"/>
        <w:spacing w:before="120" w:after="60"/>
        <w:ind w:left="0" w:firstLine="0"/>
        <w:contextualSpacing w:val="0"/>
        <w:jc w:val="left"/>
        <w:textAlignment w:val="baseline"/>
        <w:rPr>
          <w:rFonts w:ascii="Bai Jamjuree" w:eastAsia="Arial" w:hAnsi="Bai Jamjuree" w:cs="Bai Jamjuree"/>
          <w:b/>
          <w:bCs/>
          <w:sz w:val="20"/>
          <w:lang w:val="en-US"/>
        </w:rPr>
      </w:pPr>
      <w:r w:rsidRPr="00BC1F47">
        <w:rPr>
          <w:rFonts w:ascii="Bai Jamjuree" w:eastAsia="Arial" w:hAnsi="Bai Jamjuree" w:cs="Bai Jamjuree"/>
          <w:b/>
          <w:bCs/>
          <w:sz w:val="20"/>
          <w:lang w:val="en-US"/>
        </w:rPr>
        <w:t>CONTRACT PERFORMANCE ARRANGEMENTS AND TIMEFRAMES</w:t>
      </w:r>
    </w:p>
    <w:p w14:paraId="061F64C6" w14:textId="604233AA" w:rsidR="00D8100F" w:rsidRPr="00BC1F47" w:rsidRDefault="00B76F28">
      <w:pPr>
        <w:pStyle w:val="ListParagraph"/>
        <w:numPr>
          <w:ilvl w:val="1"/>
          <w:numId w:val="3"/>
        </w:numPr>
        <w:pBdr>
          <w:top w:val="single" w:sz="4" w:space="1" w:color="auto"/>
          <w:bottom w:val="single" w:sz="4" w:space="1" w:color="auto"/>
          <w:between w:val="single" w:sz="4" w:space="1" w:color="auto"/>
        </w:pBdr>
        <w:tabs>
          <w:tab w:val="clear" w:pos="851"/>
          <w:tab w:val="clear" w:pos="5779"/>
        </w:tabs>
        <w:suppressAutoHyphens/>
        <w:autoSpaceDN w:val="0"/>
        <w:spacing w:before="60" w:after="60"/>
        <w:ind w:left="426" w:hanging="437"/>
        <w:contextualSpacing w:val="0"/>
        <w:jc w:val="left"/>
        <w:textAlignment w:val="baseline"/>
        <w:rPr>
          <w:rFonts w:ascii="Bai Jamjuree" w:hAnsi="Bai Jamjuree" w:cs="Bai Jamjuree"/>
          <w:b/>
          <w:bCs/>
          <w:sz w:val="20"/>
          <w:lang w:val="en-US"/>
        </w:rPr>
      </w:pPr>
      <w:r w:rsidRPr="00BC1F47">
        <w:rPr>
          <w:rFonts w:ascii="Bai Jamjuree" w:hAnsi="Bai Jamjuree" w:cs="Bai Jamjuree"/>
          <w:b/>
          <w:bCs/>
          <w:sz w:val="20"/>
          <w:lang w:val="en-US"/>
        </w:rPr>
        <w:t>Timeframes for the Performance of the Services</w:t>
      </w:r>
    </w:p>
    <w:p w14:paraId="061F64C8" w14:textId="424D7700" w:rsidR="00D8100F" w:rsidRPr="00BC1F47" w:rsidRDefault="28276E65" w:rsidP="003422BF">
      <w:pPr>
        <w:tabs>
          <w:tab w:val="left" w:pos="284"/>
        </w:tabs>
        <w:suppressAutoHyphens/>
        <w:autoSpaceDN w:val="0"/>
        <w:spacing w:before="60" w:after="60"/>
        <w:textAlignment w:val="baseline"/>
        <w:rPr>
          <w:rFonts w:ascii="Bai Jamjuree" w:hAnsi="Bai Jamjuree" w:cs="Bai Jamjuree"/>
          <w:color w:val="000000"/>
          <w:sz w:val="20"/>
        </w:rPr>
      </w:pPr>
      <w:r w:rsidRPr="00BC1F47">
        <w:rPr>
          <w:rFonts w:ascii="Bai Jamjuree" w:hAnsi="Bai Jamjuree" w:cs="Bai Jamjuree"/>
          <w:color w:val="000000" w:themeColor="text1"/>
          <w:sz w:val="20"/>
        </w:rPr>
        <w:t xml:space="preserve">7.1.1. </w:t>
      </w:r>
      <w:r w:rsidR="00B76F28" w:rsidRPr="00BC1F47">
        <w:rPr>
          <w:rFonts w:ascii="Bai Jamjuree" w:hAnsi="Bai Jamjuree" w:cs="Bai Jamjuree"/>
          <w:color w:val="000000" w:themeColor="text1"/>
          <w:sz w:val="20"/>
        </w:rPr>
        <w:t>Services for conducting an inventory of the vessel’s gas equipment and creating a database of methane leaks must be provided within 1 (one) month from the effective date of the contract.</w:t>
      </w:r>
    </w:p>
    <w:p w14:paraId="670F20D3" w14:textId="77777777" w:rsidR="002900B7" w:rsidRPr="00BC1F47" w:rsidRDefault="28276E65" w:rsidP="003422BF">
      <w:pPr>
        <w:tabs>
          <w:tab w:val="left" w:pos="284"/>
        </w:tabs>
        <w:suppressAutoHyphens/>
        <w:autoSpaceDN w:val="0"/>
        <w:spacing w:before="60" w:after="60"/>
        <w:textAlignment w:val="baseline"/>
        <w:rPr>
          <w:rFonts w:ascii="Bai Jamjuree" w:hAnsi="Bai Jamjuree" w:cs="Bai Jamjuree"/>
          <w:color w:val="000000" w:themeColor="text1"/>
          <w:sz w:val="20"/>
        </w:rPr>
      </w:pPr>
      <w:r w:rsidRPr="00BC1F47">
        <w:rPr>
          <w:rFonts w:ascii="Bai Jamjuree" w:hAnsi="Bai Jamjuree" w:cs="Bai Jamjuree"/>
          <w:color w:val="000000" w:themeColor="text1"/>
          <w:sz w:val="20"/>
        </w:rPr>
        <w:t xml:space="preserve">7.1.2. </w:t>
      </w:r>
      <w:r w:rsidR="002900B7" w:rsidRPr="00BC1F47">
        <w:rPr>
          <w:rFonts w:ascii="Bai Jamjuree" w:hAnsi="Bai Jamjuree" w:cs="Bai Jamjuree"/>
          <w:color w:val="000000" w:themeColor="text1"/>
          <w:sz w:val="20"/>
        </w:rPr>
        <w:t xml:space="preserve">Contact-based source-level methane leak measurement services at </w:t>
      </w:r>
      <w:proofErr w:type="gramStart"/>
      <w:r w:rsidR="002900B7" w:rsidRPr="00BC1F47">
        <w:rPr>
          <w:rFonts w:ascii="Bai Jamjuree" w:hAnsi="Bai Jamjuree" w:cs="Bai Jamjuree"/>
          <w:color w:val="000000" w:themeColor="text1"/>
          <w:sz w:val="20"/>
        </w:rPr>
        <w:t>the Buyer’s</w:t>
      </w:r>
      <w:proofErr w:type="gramEnd"/>
      <w:r w:rsidR="002900B7" w:rsidRPr="00BC1F47">
        <w:rPr>
          <w:rFonts w:ascii="Bai Jamjuree" w:hAnsi="Bai Jamjuree" w:cs="Bai Jamjuree"/>
          <w:color w:val="000000" w:themeColor="text1"/>
          <w:sz w:val="20"/>
        </w:rPr>
        <w:t xml:space="preserve"> physical facilities (Terminal, Vessel, Station) must be provided within 1 (one) month of the completion of the inventory of </w:t>
      </w:r>
      <w:proofErr w:type="gramStart"/>
      <w:r w:rsidR="002900B7" w:rsidRPr="00BC1F47">
        <w:rPr>
          <w:rFonts w:ascii="Bai Jamjuree" w:hAnsi="Bai Jamjuree" w:cs="Bai Jamjuree"/>
          <w:color w:val="000000" w:themeColor="text1"/>
          <w:sz w:val="20"/>
        </w:rPr>
        <w:t>the Vessel’s</w:t>
      </w:r>
      <w:proofErr w:type="gramEnd"/>
      <w:r w:rsidR="002900B7" w:rsidRPr="00BC1F47">
        <w:rPr>
          <w:rFonts w:ascii="Bai Jamjuree" w:hAnsi="Bai Jamjuree" w:cs="Bai Jamjuree"/>
          <w:color w:val="000000" w:themeColor="text1"/>
          <w:sz w:val="20"/>
        </w:rPr>
        <w:t xml:space="preserve"> gas equipment and the creation of the methane leak database.</w:t>
      </w:r>
    </w:p>
    <w:p w14:paraId="061F64CA" w14:textId="0E04328B" w:rsidR="00D8100F" w:rsidRPr="00BC1F47" w:rsidRDefault="23A8016E" w:rsidP="003422BF">
      <w:pPr>
        <w:tabs>
          <w:tab w:val="left" w:pos="284"/>
        </w:tabs>
        <w:suppressAutoHyphens/>
        <w:autoSpaceDN w:val="0"/>
        <w:spacing w:before="60" w:after="60"/>
        <w:textAlignment w:val="baseline"/>
        <w:rPr>
          <w:rFonts w:ascii="Bai Jamjuree" w:hAnsi="Bai Jamjuree" w:cs="Bai Jamjuree"/>
          <w:color w:val="000000"/>
          <w:sz w:val="20"/>
        </w:rPr>
      </w:pPr>
      <w:r w:rsidRPr="00BC1F47">
        <w:rPr>
          <w:rFonts w:ascii="Bai Jamjuree" w:hAnsi="Bai Jamjuree" w:cs="Bai Jamjuree"/>
          <w:color w:val="000000" w:themeColor="text1"/>
          <w:sz w:val="20"/>
        </w:rPr>
        <w:t>7.1.3.</w:t>
      </w:r>
      <w:r w:rsidRPr="00BC1F47">
        <w:rPr>
          <w:rFonts w:ascii="Bai Jamjuree" w:hAnsi="Bai Jamjuree" w:cs="Bai Jamjuree"/>
          <w:b/>
          <w:bCs/>
          <w:color w:val="000000" w:themeColor="text1"/>
          <w:sz w:val="20"/>
        </w:rPr>
        <w:t xml:space="preserve"> </w:t>
      </w:r>
      <w:r w:rsidR="00C05452" w:rsidRPr="00BC1F47">
        <w:rPr>
          <w:rFonts w:ascii="Bai Jamjuree" w:hAnsi="Bai Jamjuree" w:cs="Bai Jamjuree"/>
          <w:color w:val="000000" w:themeColor="text1"/>
          <w:sz w:val="20"/>
        </w:rPr>
        <w:t>Site-level methane leak measurement services at the Buyer’s physical facilities (at the Terminal, on the Vessel, along the onshore section of the main gas pipeline, and at the Station) must be provided within 1 (one) month of the completion of the inventory of the Vessel’s gas equipment and the creation of the methane leak database.</w:t>
      </w:r>
    </w:p>
    <w:p w14:paraId="6DFF1C99" w14:textId="499239DF" w:rsidR="00F66DBA" w:rsidRPr="00BC1F47" w:rsidRDefault="1F2A8B11" w:rsidP="003422BF">
      <w:pPr>
        <w:tabs>
          <w:tab w:val="left" w:pos="284"/>
        </w:tabs>
        <w:suppressAutoHyphens/>
        <w:autoSpaceDN w:val="0"/>
        <w:spacing w:before="60" w:after="60"/>
        <w:textAlignment w:val="baseline"/>
        <w:rPr>
          <w:rFonts w:ascii="Bai Jamjuree" w:hAnsi="Bai Jamjuree" w:cs="Bai Jamjuree"/>
          <w:color w:val="000000" w:themeColor="text1"/>
          <w:sz w:val="20"/>
        </w:rPr>
      </w:pPr>
      <w:r w:rsidRPr="00BC1F47">
        <w:rPr>
          <w:rFonts w:ascii="Bai Jamjuree" w:hAnsi="Bai Jamjuree" w:cs="Bai Jamjuree"/>
          <w:color w:val="000000" w:themeColor="text1"/>
          <w:sz w:val="20"/>
        </w:rPr>
        <w:t xml:space="preserve">7.1.4. </w:t>
      </w:r>
      <w:r w:rsidR="00C05452" w:rsidRPr="00BC1F47">
        <w:rPr>
          <w:rFonts w:ascii="Bai Jamjuree" w:hAnsi="Bai Jamjuree" w:cs="Bai Jamjuree"/>
          <w:color w:val="000000" w:themeColor="text1"/>
          <w:sz w:val="20"/>
        </w:rPr>
        <w:t xml:space="preserve">Services for </w:t>
      </w:r>
      <w:proofErr w:type="spellStart"/>
      <w:r w:rsidR="00C05452" w:rsidRPr="00BC1F47">
        <w:rPr>
          <w:rFonts w:ascii="Bai Jamjuree" w:hAnsi="Bai Jamjuree" w:cs="Bai Jamjuree"/>
          <w:color w:val="000000" w:themeColor="text1"/>
          <w:sz w:val="20"/>
        </w:rPr>
        <w:t>analy</w:t>
      </w:r>
      <w:r w:rsidR="00C05452" w:rsidRPr="00BC1F47">
        <w:rPr>
          <w:rFonts w:ascii="Bai Jamjuree" w:hAnsi="Bai Jamjuree" w:cs="Bai Jamjuree"/>
          <w:color w:val="000000" w:themeColor="text1"/>
          <w:sz w:val="20"/>
        </w:rPr>
        <w:t>s</w:t>
      </w:r>
      <w:r w:rsidR="00C05452" w:rsidRPr="00BC1F47">
        <w:rPr>
          <w:rFonts w:ascii="Bai Jamjuree" w:hAnsi="Bai Jamjuree" w:cs="Bai Jamjuree"/>
          <w:color w:val="000000" w:themeColor="text1"/>
          <w:sz w:val="20"/>
        </w:rPr>
        <w:t>ing</w:t>
      </w:r>
      <w:proofErr w:type="spellEnd"/>
      <w:r w:rsidR="00C05452" w:rsidRPr="00BC1F47">
        <w:rPr>
          <w:rFonts w:ascii="Bai Jamjuree" w:hAnsi="Bai Jamjuree" w:cs="Bai Jamjuree"/>
          <w:color w:val="000000" w:themeColor="text1"/>
          <w:sz w:val="20"/>
        </w:rPr>
        <w:t xml:space="preserve"> the measurement data and preparing reports must be provided within 20 (twenty) calendar days after the completion of all specified source-level and facility-level methane leak measurement services.</w:t>
      </w:r>
    </w:p>
    <w:p w14:paraId="061F64CE" w14:textId="54D795D5" w:rsidR="00D8100F" w:rsidRPr="00BC1F47" w:rsidRDefault="00462065">
      <w:pPr>
        <w:pStyle w:val="ListParagraph"/>
        <w:numPr>
          <w:ilvl w:val="1"/>
          <w:numId w:val="3"/>
        </w:numPr>
        <w:pBdr>
          <w:top w:val="single" w:sz="4" w:space="1" w:color="auto"/>
          <w:bottom w:val="single" w:sz="4" w:space="1" w:color="auto"/>
        </w:pBdr>
        <w:tabs>
          <w:tab w:val="clear" w:pos="851"/>
          <w:tab w:val="clear" w:pos="5779"/>
          <w:tab w:val="left" w:pos="284"/>
        </w:tabs>
        <w:suppressAutoHyphens/>
        <w:autoSpaceDN w:val="0"/>
        <w:spacing w:before="60" w:after="60"/>
        <w:ind w:left="425" w:hanging="425"/>
        <w:contextualSpacing w:val="0"/>
        <w:jc w:val="left"/>
        <w:textAlignment w:val="baseline"/>
        <w:rPr>
          <w:rFonts w:ascii="Bai Jamjuree" w:hAnsi="Bai Jamjuree" w:cs="Bai Jamjuree"/>
          <w:b/>
          <w:bCs/>
          <w:i/>
          <w:iCs/>
          <w:sz w:val="20"/>
          <w:lang w:val="en-US"/>
        </w:rPr>
      </w:pPr>
      <w:r w:rsidRPr="00BC1F47">
        <w:rPr>
          <w:rFonts w:ascii="Bai Jamjuree" w:hAnsi="Bai Jamjuree" w:cs="Bai Jamjuree"/>
          <w:b/>
          <w:bCs/>
          <w:sz w:val="20"/>
          <w:lang w:val="en-US"/>
        </w:rPr>
        <w:t>Ordering Procedure</w:t>
      </w:r>
    </w:p>
    <w:p w14:paraId="061F64CF" w14:textId="117CFED4" w:rsidR="00D8100F" w:rsidRPr="00BC1F47" w:rsidRDefault="00000000">
      <w:pPr>
        <w:spacing w:after="0"/>
        <w:rPr>
          <w:rFonts w:ascii="Bai Jamjuree" w:hAnsi="Bai Jamjuree" w:cs="Bai Jamjuree"/>
          <w:sz w:val="20"/>
        </w:rPr>
      </w:pPr>
      <w:sdt>
        <w:sdtPr>
          <w:rPr>
            <w:rFonts w:ascii="Bai Jamjuree" w:hAnsi="Bai Jamjuree" w:cs="Bai Jamjuree"/>
            <w:sz w:val="20"/>
          </w:rPr>
          <w:id w:val="-1328748738"/>
          <w14:checkbox>
            <w14:checked w14:val="1"/>
            <w14:checkedState w14:val="2612" w14:font="MS Gothic"/>
            <w14:uncheckedState w14:val="2610" w14:font="MS Gothic"/>
          </w14:checkbox>
        </w:sdtPr>
        <w:sdtContent>
          <w:r w:rsidR="005E6F9F" w:rsidRPr="00BC1F47">
            <w:rPr>
              <w:rFonts w:ascii="Segoe UI Symbol" w:eastAsia="MS Gothic" w:hAnsi="Segoe UI Symbol" w:cs="Segoe UI Symbol"/>
              <w:sz w:val="20"/>
            </w:rPr>
            <w:t>☒</w:t>
          </w:r>
        </w:sdtContent>
      </w:sdt>
      <w:r w:rsidR="005E6F9F" w:rsidRPr="00BC1F47">
        <w:rPr>
          <w:rFonts w:ascii="Bai Jamjuree" w:hAnsi="Bai Jamjuree" w:cs="Bai Jamjuree"/>
          <w:sz w:val="20"/>
        </w:rPr>
        <w:t xml:space="preserve"> </w:t>
      </w:r>
      <w:r w:rsidR="00462065" w:rsidRPr="00BC1F47">
        <w:rPr>
          <w:rFonts w:ascii="Bai Jamjuree" w:hAnsi="Bai Jamjuree" w:cs="Bai Jamjuree"/>
          <w:sz w:val="20"/>
        </w:rPr>
        <w:t>By e-mail</w:t>
      </w:r>
    </w:p>
    <w:p w14:paraId="061F64D0" w14:textId="2003DFF2" w:rsidR="00D8100F" w:rsidRPr="00BC1F47" w:rsidRDefault="006332E0" w:rsidP="009A5CA8">
      <w:pPr>
        <w:pStyle w:val="ListParagraph"/>
        <w:numPr>
          <w:ilvl w:val="0"/>
          <w:numId w:val="0"/>
        </w:numPr>
        <w:pBdr>
          <w:top w:val="single" w:sz="4" w:space="1" w:color="auto"/>
          <w:bottom w:val="single" w:sz="4" w:space="1" w:color="auto"/>
        </w:pBdr>
        <w:tabs>
          <w:tab w:val="clear" w:pos="851"/>
          <w:tab w:val="clear" w:pos="5779"/>
          <w:tab w:val="left" w:pos="284"/>
          <w:tab w:val="left" w:pos="426"/>
        </w:tabs>
        <w:suppressAutoHyphens/>
        <w:autoSpaceDN w:val="0"/>
        <w:spacing w:before="120" w:after="60"/>
        <w:contextualSpacing w:val="0"/>
        <w:jc w:val="left"/>
        <w:textAlignment w:val="baseline"/>
        <w:rPr>
          <w:rFonts w:ascii="Bai Jamjuree" w:eastAsia="Arial" w:hAnsi="Bai Jamjuree" w:cs="Bai Jamjuree"/>
          <w:b/>
          <w:bCs/>
          <w:sz w:val="20"/>
          <w:lang w:val="en-US"/>
        </w:rPr>
      </w:pPr>
      <w:r w:rsidRPr="00BC1F47">
        <w:rPr>
          <w:rFonts w:ascii="Bai Jamjuree" w:eastAsia="Arial" w:hAnsi="Bai Jamjuree" w:cs="Bai Jamjuree"/>
          <w:b/>
          <w:bCs/>
          <w:sz w:val="20"/>
          <w:lang w:val="en-US"/>
        </w:rPr>
        <w:t>8</w:t>
      </w:r>
      <w:r w:rsidR="00D86C22" w:rsidRPr="00BC1F47">
        <w:rPr>
          <w:rFonts w:ascii="Bai Jamjuree" w:eastAsia="Arial" w:hAnsi="Bai Jamjuree" w:cs="Bai Jamjuree"/>
          <w:b/>
          <w:bCs/>
          <w:sz w:val="20"/>
          <w:lang w:val="en-US"/>
        </w:rPr>
        <w:t xml:space="preserve">. </w:t>
      </w:r>
      <w:r w:rsidR="00D86C22" w:rsidRPr="00BC1F47">
        <w:rPr>
          <w:rFonts w:ascii="Bai Jamjuree" w:eastAsia="Arial" w:hAnsi="Bai Jamjuree" w:cs="Bai Jamjuree"/>
          <w:b/>
          <w:bCs/>
          <w:sz w:val="20"/>
          <w:lang w:val="en-US"/>
        </w:rPr>
        <w:t>RECTIFICATION OF DEFICIENCIES</w:t>
      </w:r>
    </w:p>
    <w:p w14:paraId="04897691" w14:textId="43390A2A" w:rsidR="007870CA" w:rsidRPr="00BC1F47" w:rsidRDefault="006332E0">
      <w:pPr>
        <w:tabs>
          <w:tab w:val="left" w:pos="567"/>
          <w:tab w:val="left" w:pos="851"/>
        </w:tabs>
        <w:suppressAutoHyphens/>
        <w:autoSpaceDN w:val="0"/>
        <w:spacing w:after="60"/>
        <w:textAlignment w:val="baseline"/>
        <w:rPr>
          <w:rStyle w:val="Laukeliai"/>
          <w:rFonts w:ascii="Bai Jamjuree" w:hAnsi="Bai Jamjuree" w:cs="Bai Jamjuree"/>
        </w:rPr>
      </w:pPr>
      <w:r w:rsidRPr="00BC1F47">
        <w:rPr>
          <w:rFonts w:ascii="Bai Jamjuree" w:hAnsi="Bai Jamjuree" w:cs="Bai Jamjuree"/>
          <w:sz w:val="20"/>
        </w:rPr>
        <w:t>8</w:t>
      </w:r>
      <w:r w:rsidR="00F66DA6" w:rsidRPr="00BC1F47">
        <w:rPr>
          <w:rFonts w:ascii="Bai Jamjuree" w:hAnsi="Bai Jamjuree" w:cs="Bai Jamjuree"/>
          <w:sz w:val="20"/>
        </w:rPr>
        <w:t xml:space="preserve">.1. </w:t>
      </w:r>
      <w:r w:rsidR="008671E9" w:rsidRPr="00BC1F47">
        <w:rPr>
          <w:rStyle w:val="Laukeliai"/>
          <w:rFonts w:ascii="Bai Jamjuree" w:hAnsi="Bai Jamjuree" w:cs="Bai Jamjuree"/>
        </w:rPr>
        <w:t>Any deficiencies identified during the performance of the Contract shall be corrected within 20 (twenty) business days from the date on which the Buyer sends an e-mail notification to the Supplier regarding improperly performed or non-conforming Services.</w:t>
      </w:r>
    </w:p>
    <w:p w14:paraId="061F64D2" w14:textId="2BC8E87D" w:rsidR="00D8100F" w:rsidRPr="00BC1F47" w:rsidRDefault="00F66DBA" w:rsidP="009A5CA8">
      <w:pPr>
        <w:pStyle w:val="ListParagraph"/>
        <w:numPr>
          <w:ilvl w:val="0"/>
          <w:numId w:val="13"/>
        </w:numPr>
        <w:pBdr>
          <w:top w:val="single" w:sz="4" w:space="1" w:color="auto"/>
        </w:pBdr>
        <w:tabs>
          <w:tab w:val="clear" w:pos="851"/>
          <w:tab w:val="clear" w:pos="5779"/>
          <w:tab w:val="left" w:pos="284"/>
        </w:tabs>
        <w:suppressAutoHyphens/>
        <w:autoSpaceDN w:val="0"/>
        <w:spacing w:before="120" w:after="0"/>
        <w:ind w:hanging="720"/>
        <w:contextualSpacing w:val="0"/>
        <w:jc w:val="left"/>
        <w:textAlignment w:val="baseline"/>
        <w:rPr>
          <w:rFonts w:ascii="Bai Jamjuree" w:eastAsia="Arial" w:hAnsi="Bai Jamjuree" w:cs="Bai Jamjuree"/>
          <w:b/>
          <w:bCs/>
          <w:sz w:val="20"/>
          <w:lang w:val="en-US"/>
        </w:rPr>
      </w:pPr>
      <w:r w:rsidRPr="00BC1F47">
        <w:rPr>
          <w:rFonts w:ascii="Bai Jamjuree" w:eastAsia="Arial" w:hAnsi="Bai Jamjuree" w:cs="Bai Jamjuree"/>
          <w:b/>
          <w:bCs/>
          <w:sz w:val="20"/>
          <w:lang w:val="en-US"/>
        </w:rPr>
        <w:t>BUYER’S OBLIGATIONS RELATED TO THE PROCUREMENT OBJECT</w:t>
      </w:r>
    </w:p>
    <w:p w14:paraId="061F64D3" w14:textId="6D91A57F" w:rsidR="00D8100F" w:rsidRPr="00BC1F47" w:rsidRDefault="0B79A184" w:rsidP="007870CA">
      <w:pPr>
        <w:pStyle w:val="ListParagraph"/>
        <w:numPr>
          <w:ilvl w:val="0"/>
          <w:numId w:val="0"/>
        </w:numPr>
        <w:pBdr>
          <w:top w:val="single" w:sz="4" w:space="9" w:color="auto"/>
          <w:bottom w:val="single" w:sz="4" w:space="1" w:color="auto"/>
        </w:pBdr>
        <w:tabs>
          <w:tab w:val="clear" w:pos="851"/>
          <w:tab w:val="clear" w:pos="5779"/>
          <w:tab w:val="left" w:pos="284"/>
        </w:tabs>
        <w:suppressAutoHyphens/>
        <w:autoSpaceDN w:val="0"/>
        <w:spacing w:after="0"/>
        <w:contextualSpacing w:val="0"/>
        <w:textAlignment w:val="baseline"/>
        <w:rPr>
          <w:rFonts w:ascii="Bai Jamjuree" w:eastAsia="Arial" w:hAnsi="Bai Jamjuree" w:cs="Bai Jamjuree"/>
          <w:b/>
          <w:bCs/>
          <w:sz w:val="20"/>
          <w:lang w:val="en-US"/>
        </w:rPr>
      </w:pPr>
      <w:r w:rsidRPr="00BC1F47">
        <w:rPr>
          <w:rFonts w:ascii="Bai Jamjuree" w:eastAsia="Arial" w:hAnsi="Bai Jamjuree" w:cs="Bai Jamjuree"/>
          <w:sz w:val="20"/>
          <w:lang w:val="en-US"/>
        </w:rPr>
        <w:lastRenderedPageBreak/>
        <w:t xml:space="preserve">9.1. </w:t>
      </w:r>
      <w:r w:rsidR="005205BC" w:rsidRPr="00BC1F47">
        <w:rPr>
          <w:rFonts w:ascii="Bai Jamjuree" w:eastAsia="Arial" w:hAnsi="Bai Jamjuree" w:cs="Bai Jamjuree"/>
          <w:sz w:val="20"/>
          <w:lang w:val="en-US"/>
        </w:rPr>
        <w:t>No later than 2 (two) business days from the effective date of the Contract, the Buyer shall provide the Supplier with detailed information regarding the scope and level of detail of the inventory to be carried out and shall provide the database template.</w:t>
      </w:r>
    </w:p>
    <w:p w14:paraId="061F64D4" w14:textId="56895513" w:rsidR="00D8100F" w:rsidRPr="00BC1F47" w:rsidRDefault="003B271F" w:rsidP="003422BF">
      <w:pPr>
        <w:pStyle w:val="ListParagraph"/>
        <w:numPr>
          <w:ilvl w:val="0"/>
          <w:numId w:val="13"/>
        </w:numPr>
        <w:pBdr>
          <w:bottom w:val="single" w:sz="4" w:space="1" w:color="auto"/>
        </w:pBdr>
        <w:tabs>
          <w:tab w:val="clear" w:pos="851"/>
          <w:tab w:val="clear" w:pos="5779"/>
          <w:tab w:val="left" w:pos="284"/>
        </w:tabs>
        <w:suppressAutoHyphens/>
        <w:autoSpaceDN w:val="0"/>
        <w:spacing w:after="60"/>
        <w:ind w:left="0" w:firstLine="0"/>
        <w:contextualSpacing w:val="0"/>
        <w:jc w:val="left"/>
        <w:textAlignment w:val="baseline"/>
        <w:rPr>
          <w:rFonts w:ascii="Bai Jamjuree" w:eastAsia="Arial" w:hAnsi="Bai Jamjuree" w:cs="Bai Jamjuree"/>
          <w:b/>
          <w:bCs/>
          <w:sz w:val="20"/>
          <w:lang w:val="en-US"/>
        </w:rPr>
      </w:pPr>
      <w:r w:rsidRPr="00BC1F47">
        <w:rPr>
          <w:rFonts w:ascii="Bai Jamjuree" w:eastAsia="Arial" w:hAnsi="Bai Jamjuree" w:cs="Bai Jamjuree"/>
          <w:b/>
          <w:bCs/>
          <w:sz w:val="20"/>
          <w:lang w:val="en-US"/>
        </w:rPr>
        <w:t>ANNEXES</w:t>
      </w:r>
    </w:p>
    <w:p w14:paraId="061F64D7" w14:textId="37B9FCA4" w:rsidR="00D8100F" w:rsidRPr="00BC1F47" w:rsidRDefault="003B3328" w:rsidP="00205F2F">
      <w:pPr>
        <w:jc w:val="left"/>
        <w:rPr>
          <w:rFonts w:ascii="Bai Jamjuree" w:eastAsia="Baskerville" w:hAnsi="Bai Jamjuree" w:cs="Bai Jamjuree"/>
          <w:sz w:val="20"/>
          <w:lang w:eastAsia="lt-LT"/>
        </w:rPr>
      </w:pPr>
      <w:r w:rsidRPr="00BC1F47">
        <w:rPr>
          <w:rFonts w:ascii="Bai Jamjuree" w:hAnsi="Bai Jamjuree" w:cs="Bai Jamjuree"/>
          <w:color w:val="FF0000"/>
          <w:sz w:val="20"/>
        </w:rPr>
        <w:t>Appendix No. 1. Process Flow Diagrams of Measurement Facilities (CONFIDENTIAL)</w:t>
      </w:r>
      <w:r w:rsidR="001C44DC" w:rsidRPr="00BC1F47">
        <w:rPr>
          <w:rStyle w:val="FootnoteReference"/>
          <w:rFonts w:ascii="Bai Jamjuree" w:hAnsi="Bai Jamjuree" w:cs="Bai Jamjuree"/>
          <w:color w:val="FF0000"/>
          <w:sz w:val="20"/>
        </w:rPr>
        <w:footnoteReference w:id="1"/>
      </w:r>
    </w:p>
    <w:sectPr w:rsidR="00D8100F" w:rsidRPr="00BC1F47" w:rsidSect="003422BF">
      <w:headerReference w:type="default" r:id="rId11"/>
      <w:footerReference w:type="even" r:id="rId12"/>
      <w:footerReference w:type="default" r:id="rId13"/>
      <w:headerReference w:type="first" r:id="rId14"/>
      <w:footerReference w:type="first" r:id="rId15"/>
      <w:pgSz w:w="11906" w:h="16838"/>
      <w:pgMar w:top="1245" w:right="567" w:bottom="1361"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2ADBB" w14:textId="77777777" w:rsidR="00F45637" w:rsidRDefault="00F45637">
      <w:pPr>
        <w:spacing w:after="0"/>
      </w:pPr>
      <w:r>
        <w:separator/>
      </w:r>
    </w:p>
  </w:endnote>
  <w:endnote w:type="continuationSeparator" w:id="0">
    <w:p w14:paraId="4DAD7BE2" w14:textId="77777777" w:rsidR="00F45637" w:rsidRDefault="00F456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i Jamjuree">
    <w:altName w:val="Calibri"/>
    <w:panose1 w:val="00000500000000000000"/>
    <w:charset w:val="BA"/>
    <w:family w:val="auto"/>
    <w:pitch w:val="variable"/>
    <w:sig w:usb0="21000007" w:usb1="00000001" w:usb2="00000000" w:usb3="00000000" w:csb0="00010193"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skerville">
    <w:altName w:val="SimSun"/>
    <w:charset w:val="BA"/>
    <w:family w:val="roman"/>
    <w:pitch w:val="variable"/>
    <w:sig w:usb0="A00002E7" w:usb1="0000004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F64D9" w14:textId="77777777" w:rsidR="00D8100F" w:rsidRDefault="005E6F9F">
    <w:pPr>
      <w:pStyle w:val="Footer"/>
      <w:jc w:val="right"/>
    </w:pPr>
    <w:r>
      <w:rPr>
        <w:rStyle w:val="PageNumber"/>
        <w:sz w:val="20"/>
      </w:rPr>
      <w:fldChar w:fldCharType="begin"/>
    </w:r>
    <w:r>
      <w:rPr>
        <w:rStyle w:val="PageNumber"/>
        <w:sz w:val="20"/>
      </w:rPr>
      <w:instrText>PAGE  \* Arabic  \* MERGEFORMAT</w:instrText>
    </w:r>
    <w:r>
      <w:rPr>
        <w:rStyle w:val="PageNumber"/>
        <w:sz w:val="20"/>
      </w:rPr>
      <w:fldChar w:fldCharType="separate"/>
    </w:r>
    <w:r>
      <w:rPr>
        <w:rStyle w:val="PageNumber"/>
        <w:noProof/>
        <w:sz w:val="20"/>
      </w:rPr>
      <w:t>6</w:t>
    </w:r>
    <w:r>
      <w:rPr>
        <w:rStyle w:val="PageNumber"/>
        <w:sz w:val="20"/>
      </w:rPr>
      <w:fldChar w:fldCharType="end"/>
    </w:r>
    <w:r>
      <w:rPr>
        <w:rStyle w:val="PageNumber"/>
        <w:sz w:val="20"/>
      </w:rPr>
      <w:t xml:space="preserve"> (</w:t>
    </w:r>
    <w:r>
      <w:rPr>
        <w:rStyle w:val="PageNumber"/>
        <w:sz w:val="20"/>
      </w:rPr>
      <w:fldChar w:fldCharType="begin"/>
    </w:r>
    <w:r>
      <w:rPr>
        <w:rStyle w:val="PageNumber"/>
        <w:sz w:val="20"/>
      </w:rPr>
      <w:instrText>NUMPAGES  \* Arabic  \* MERGEFORMAT</w:instrText>
    </w:r>
    <w:r>
      <w:rPr>
        <w:rStyle w:val="PageNumber"/>
        <w:sz w:val="20"/>
      </w:rPr>
      <w:fldChar w:fldCharType="separate"/>
    </w:r>
    <w:r>
      <w:rPr>
        <w:rStyle w:val="PageNumber"/>
        <w:noProof/>
        <w:sz w:val="20"/>
      </w:rPr>
      <w:t>7</w:t>
    </w:r>
    <w:r>
      <w:rPr>
        <w:rStyle w:val="PageNumber"/>
        <w:sz w:val="20"/>
      </w:rPr>
      <w:fldChar w:fldCharType="end"/>
    </w:r>
    <w:r>
      <w:rPr>
        <w:rStyle w:val="PageNumber"/>
        <w:sz w:val="20"/>
      </w:rPr>
      <w:t>)</w:t>
    </w:r>
    <w:r>
      <w:rPr>
        <w:rFonts w:ascii="Segoe UI Semibold" w:hAnsi="Segoe UI Semibold" w:cs="Segoe UI Semibold"/>
        <w:caps/>
        <w:noProof/>
        <w:color w:val="003E51"/>
        <w:lang w:val="lt-LT" w:eastAsia="lt-LT"/>
      </w:rPr>
      <mc:AlternateContent>
        <mc:Choice Requires="wps">
          <w:drawing>
            <wp:anchor distT="0" distB="0" distL="114300" distR="114300" simplePos="0" relativeHeight="251658242" behindDoc="0" locked="0" layoutInCell="1" allowOverlap="1" wp14:anchorId="061F64E1" wp14:editId="061F64E2">
              <wp:simplePos x="0" y="0"/>
              <wp:positionH relativeFrom="margin">
                <wp:align>left</wp:align>
              </wp:positionH>
              <wp:positionV relativeFrom="page">
                <wp:align>top</wp:align>
              </wp:positionV>
              <wp:extent cx="792000" cy="828000"/>
              <wp:effectExtent l="0" t="0" r="8255" b="0"/>
              <wp:wrapNone/>
              <wp:docPr id="4" name="Shape 59"/>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ve="http://schemas.openxmlformats.org/markup-compatibility/2006" xmlns:a="http://schemas.openxmlformats.org/drawingml/2006/main" xmlns:pic="http://schemas.openxmlformats.org/drawingml/2006/picture">
          <w:pict w14:anchorId="23F129AD">
            <v:shape style="position:absolute;margin-left:0pt;margin-top:0pt;width:62.36221pt;height:65.19685pt;z-index:251658242;mso-position-horizontal-relative:margin;mso-position-vertical-relative:page;mso-position-horizontal:left;mso-position-vertical:top;v-text-anchor:top;mso-wrap-distance-left:9pt;mso-wrap-distance-top:0pt;mso-wrap-distance-right:9pt;mso-wrap-distance-bottom:0pt;" filled="t" fillcolor="#003D50" stroked="f" type="#">
              <v:fill opacity="65536f" color2="#003D50"/>
            </v:shape>
          </w:pict>
        </mc:Fallback>
      </mc:AlternateContent>
    </w:r>
    <w:r>
      <w:rPr>
        <w:b/>
        <w:noProof/>
        <w:color w:val="003E51"/>
        <w:sz w:val="16"/>
        <w:lang w:val="lt-LT" w:eastAsia="lt-LT"/>
      </w:rPr>
      <mc:AlternateContent>
        <mc:Choice Requires="wps">
          <w:drawing>
            <wp:anchor distT="0" distB="0" distL="114300" distR="114300" simplePos="0" relativeHeight="251658241" behindDoc="0" locked="0" layoutInCell="1" allowOverlap="1" wp14:anchorId="061F64E3" wp14:editId="061F64E4">
              <wp:simplePos x="0" y="0"/>
              <wp:positionH relativeFrom="margin">
                <wp:align>left</wp:align>
              </wp:positionH>
              <wp:positionV relativeFrom="page">
                <wp:align>bottom</wp:align>
              </wp:positionV>
              <wp:extent cx="792000" cy="828000"/>
              <wp:effectExtent l="0" t="0" r="8255" b="0"/>
              <wp:wrapNone/>
              <wp:docPr id="1"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ve="http://schemas.openxmlformats.org/markup-compatibility/2006" xmlns:a="http://schemas.openxmlformats.org/drawingml/2006/main" xmlns:pic="http://schemas.openxmlformats.org/drawingml/2006/picture">
          <w:pict w14:anchorId="55496355">
            <v:shape style="position:absolute;margin-left:0pt;margin-top:0pt;width:62.36221pt;height:65.19685pt;z-index:251658241;mso-position-horizontal-relative:margin;mso-position-vertical-relative:page;mso-position-horizontal:left;mso-position-vertical:bottom;v-text-anchor:top;mso-wrap-distance-left:9pt;mso-wrap-distance-top:0pt;mso-wrap-distance-right:9pt;mso-wrap-distance-bottom:0pt;" filled="t" fillcolor="#233C45" stroked="f" type="#">
              <v:fill opacity="65536f" color2="#233C45"/>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F64DA" w14:textId="77777777" w:rsidR="00D8100F" w:rsidRDefault="005E6F9F">
    <w:pPr>
      <w:pStyle w:val="Footer"/>
      <w:jc w:val="right"/>
    </w:pPr>
    <w:r>
      <w:rPr>
        <w:rStyle w:val="PageNumber"/>
        <w:sz w:val="20"/>
      </w:rPr>
      <w:fldChar w:fldCharType="begin"/>
    </w:r>
    <w:r>
      <w:rPr>
        <w:rStyle w:val="PageNumber"/>
        <w:sz w:val="20"/>
      </w:rPr>
      <w:instrText>PAGE  \* Arabic  \* MERGEFORMAT</w:instrText>
    </w:r>
    <w:r>
      <w:rPr>
        <w:rStyle w:val="PageNumber"/>
        <w:sz w:val="20"/>
      </w:rPr>
      <w:fldChar w:fldCharType="separate"/>
    </w:r>
    <w:r>
      <w:rPr>
        <w:rStyle w:val="PageNumber"/>
        <w:noProof/>
        <w:sz w:val="20"/>
      </w:rPr>
      <w:t>5</w:t>
    </w:r>
    <w:r>
      <w:rPr>
        <w:rStyle w:val="PageNumber"/>
        <w:sz w:val="20"/>
      </w:rPr>
      <w:fldChar w:fldCharType="end"/>
    </w:r>
    <w:r>
      <w:rPr>
        <w:rStyle w:val="PageNumber"/>
        <w:sz w:val="20"/>
      </w:rPr>
      <w:t xml:space="preserve"> (</w:t>
    </w:r>
    <w:r>
      <w:rPr>
        <w:rStyle w:val="PageNumber"/>
        <w:sz w:val="20"/>
      </w:rPr>
      <w:fldChar w:fldCharType="begin"/>
    </w:r>
    <w:r>
      <w:rPr>
        <w:rStyle w:val="PageNumber"/>
        <w:sz w:val="20"/>
      </w:rPr>
      <w:instrText>NUMPAGES  \* Arabic  \* MERGEFORMAT</w:instrText>
    </w:r>
    <w:r>
      <w:rPr>
        <w:rStyle w:val="PageNumber"/>
        <w:sz w:val="20"/>
      </w:rPr>
      <w:fldChar w:fldCharType="separate"/>
    </w:r>
    <w:r>
      <w:rPr>
        <w:rStyle w:val="PageNumber"/>
        <w:noProof/>
        <w:sz w:val="20"/>
      </w:rPr>
      <w:t>7</w:t>
    </w:r>
    <w:r>
      <w:rPr>
        <w:rStyle w:val="PageNumber"/>
        <w:sz w:val="20"/>
      </w:rPr>
      <w:fldChar w:fldCharType="end"/>
    </w:r>
    <w:r>
      <w:rPr>
        <w:rStyle w:val="PageNumber"/>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F64DC" w14:textId="77777777" w:rsidR="00D8100F" w:rsidRDefault="005E6F9F">
    <w:pPr>
      <w:pStyle w:val="Footer"/>
    </w:pPr>
    <w:r>
      <w:rPr>
        <w:b/>
        <w:noProof/>
        <w:color w:val="003E51"/>
        <w:sz w:val="16"/>
        <w:lang w:val="lt-LT" w:eastAsia="lt-LT"/>
      </w:rPr>
      <mc:AlternateContent>
        <mc:Choice Requires="wps">
          <w:drawing>
            <wp:anchor distT="0" distB="0" distL="114300" distR="114300" simplePos="0" relativeHeight="251658244" behindDoc="0" locked="0" layoutInCell="1" allowOverlap="1" wp14:anchorId="061F64E7" wp14:editId="061F64E8">
              <wp:simplePos x="0" y="0"/>
              <wp:positionH relativeFrom="margin">
                <wp:align>center</wp:align>
              </wp:positionH>
              <wp:positionV relativeFrom="page">
                <wp:align>bottom</wp:align>
              </wp:positionV>
              <wp:extent cx="792000" cy="828000"/>
              <wp:effectExtent l="0" t="0" r="8255" b="0"/>
              <wp:wrapNone/>
              <wp:docPr id="5"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ve="http://schemas.openxmlformats.org/markup-compatibility/2006" xmlns:a="http://schemas.openxmlformats.org/drawingml/2006/main" xmlns:pic="http://schemas.openxmlformats.org/drawingml/2006/picture">
          <w:pict w14:anchorId="53CF4EA4">
            <v:shape style="position:absolute;margin-left:0pt;margin-top:0pt;width:62.36221pt;height:65.19685pt;z-index:251658244;mso-position-horizontal-relative:margin;mso-position-vertical-relative:page;mso-position-horizontal:center;mso-position-vertical:bottom;v-text-anchor:top;mso-wrap-distance-left:9pt;mso-wrap-distance-top:0pt;mso-wrap-distance-right:9pt;mso-wrap-distance-bottom:0pt;" filled="t" fillcolor="#233C45" stroked="f" type="#">
              <v:fill opacity="65536f" color2="#233C45"/>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1806D" w14:textId="77777777" w:rsidR="00F45637" w:rsidRDefault="00F45637">
      <w:pPr>
        <w:spacing w:after="0"/>
      </w:pPr>
      <w:r>
        <w:separator/>
      </w:r>
    </w:p>
  </w:footnote>
  <w:footnote w:type="continuationSeparator" w:id="0">
    <w:p w14:paraId="65908163" w14:textId="77777777" w:rsidR="00F45637" w:rsidRDefault="00F45637">
      <w:pPr>
        <w:spacing w:after="0"/>
      </w:pPr>
      <w:r>
        <w:continuationSeparator/>
      </w:r>
    </w:p>
  </w:footnote>
  <w:footnote w:id="1">
    <w:p w14:paraId="341BAC34" w14:textId="4719C26D" w:rsidR="001C44DC" w:rsidRPr="00BC1F47" w:rsidRDefault="001C44DC">
      <w:pPr>
        <w:pStyle w:val="FootnoteText"/>
        <w:rPr>
          <w:rFonts w:ascii="Bai Jamjuree" w:hAnsi="Bai Jamjuree" w:cs="Bai Jamjuree"/>
          <w:sz w:val="18"/>
          <w:szCs w:val="18"/>
          <w:lang w:val="en-US"/>
        </w:rPr>
      </w:pPr>
      <w:r w:rsidRPr="00BC1F47">
        <w:rPr>
          <w:rStyle w:val="FootnoteReference"/>
          <w:rFonts w:ascii="Bai Jamjuree" w:hAnsi="Bai Jamjuree" w:cs="Bai Jamjuree"/>
          <w:sz w:val="18"/>
          <w:szCs w:val="18"/>
          <w:lang w:val="en-US"/>
        </w:rPr>
        <w:footnoteRef/>
      </w:r>
      <w:r w:rsidRPr="00BC1F47">
        <w:rPr>
          <w:rFonts w:ascii="Bai Jamjuree" w:hAnsi="Bai Jamjuree" w:cs="Bai Jamjuree"/>
          <w:sz w:val="18"/>
          <w:szCs w:val="18"/>
          <w:lang w:val="en-US"/>
        </w:rPr>
        <w:t xml:space="preserve"> </w:t>
      </w:r>
      <w:r w:rsidR="00BC1F47" w:rsidRPr="00BC1F47">
        <w:rPr>
          <w:rFonts w:ascii="Bai Jamjuree" w:hAnsi="Bai Jamjuree" w:cs="Bai Jamjuree"/>
          <w:sz w:val="18"/>
          <w:szCs w:val="18"/>
          <w:lang w:val="en-US"/>
        </w:rPr>
        <w:t>This Annex shall be made available to procurement participants who have submitted duly signed confidentiality undertakings upon invitation to submit their initial tenders.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F64D8" w14:textId="77777777" w:rsidR="00D8100F" w:rsidRDefault="005E6F9F">
    <w:pPr>
      <w:pStyle w:val="Header"/>
    </w:pPr>
    <w:r>
      <w:rPr>
        <w:b/>
        <w:noProof/>
        <w:color w:val="003E51"/>
        <w:sz w:val="16"/>
        <w:lang w:eastAsia="lt-LT"/>
      </w:rPr>
      <w:t xml:space="preserve"> </w:t>
    </w:r>
    <w:r>
      <w:rPr>
        <w:rFonts w:ascii="Segoe UI Semibold" w:hAnsi="Segoe UI Semibold" w:cs="Segoe UI Semibold"/>
        <w:caps/>
        <w:noProof/>
        <w:color w:val="003E51"/>
        <w:lang w:val="lt-LT" w:eastAsia="lt-LT"/>
      </w:rPr>
      <mc:AlternateContent>
        <mc:Choice Requires="wps">
          <w:drawing>
            <wp:anchor distT="0" distB="0" distL="114300" distR="114300" simplePos="0" relativeHeight="251658245" behindDoc="0" locked="0" layoutInCell="1" allowOverlap="1" wp14:anchorId="061F64DD" wp14:editId="061F64DE">
              <wp:simplePos x="0" y="0"/>
              <wp:positionH relativeFrom="margin">
                <wp:align>left</wp:align>
              </wp:positionH>
              <wp:positionV relativeFrom="page">
                <wp:align>top</wp:align>
              </wp:positionV>
              <wp:extent cx="792000" cy="828000"/>
              <wp:effectExtent l="0" t="0" r="8255" b="0"/>
              <wp:wrapNone/>
              <wp:docPr id="6" name="Shape 59"/>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ve="http://schemas.openxmlformats.org/markup-compatibility/2006" xmlns:a="http://schemas.openxmlformats.org/drawingml/2006/main" xmlns:pic="http://schemas.openxmlformats.org/drawingml/2006/picture">
          <w:pict w14:anchorId="2E133C5D">
            <v:shape style="position:absolute;margin-left:0pt;margin-top:0pt;width:62.36221pt;height:65.19685pt;z-index:251658245;mso-position-horizontal-relative:margin;mso-position-vertical-relative:page;mso-position-horizontal:left;mso-position-vertical:top;v-text-anchor:top;mso-wrap-distance-left:9pt;mso-wrap-distance-top:0pt;mso-wrap-distance-right:9pt;mso-wrap-distance-bottom:0pt;" filled="t" fillcolor="#003D50" stroked="f" type="#">
              <v:fill opacity="65536f" color2="#003D50"/>
            </v:shape>
          </w:pict>
        </mc:Fallback>
      </mc:AlternateContent>
    </w:r>
    <w:r>
      <w:rPr>
        <w:b/>
        <w:noProof/>
        <w:color w:val="003E51"/>
        <w:sz w:val="16"/>
        <w:lang w:val="lt-LT" w:eastAsia="lt-LT"/>
      </w:rPr>
      <mc:AlternateContent>
        <mc:Choice Requires="wps">
          <w:drawing>
            <wp:anchor distT="0" distB="0" distL="114300" distR="114300" simplePos="0" relativeHeight="251658240" behindDoc="0" locked="0" layoutInCell="1" allowOverlap="1" wp14:anchorId="061F64DF" wp14:editId="061F64E0">
              <wp:simplePos x="0" y="0"/>
              <wp:positionH relativeFrom="margin">
                <wp:align>left</wp:align>
              </wp:positionH>
              <wp:positionV relativeFrom="page">
                <wp:align>bottom</wp:align>
              </wp:positionV>
              <wp:extent cx="792000" cy="828000"/>
              <wp:effectExtent l="0" t="0" r="8255" b="0"/>
              <wp:wrapNone/>
              <wp:docPr id="21"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ve="http://schemas.openxmlformats.org/markup-compatibility/2006" xmlns:a="http://schemas.openxmlformats.org/drawingml/2006/main" xmlns:pic="http://schemas.openxmlformats.org/drawingml/2006/picture">
          <w:pict w14:anchorId="213D17CB">
            <v:shape style="position:absolute;margin-left:0pt;margin-top:0pt;width:62.36221pt;height:65.19685pt;z-index:251658240;mso-position-horizontal-relative:margin;mso-position-vertical-relative:page;mso-position-horizontal:left;mso-position-vertical:bottom;v-text-anchor:top;mso-wrap-distance-left:9pt;mso-wrap-distance-top:0pt;mso-wrap-distance-right:9pt;mso-wrap-distance-bottom:0pt;" filled="t" fillcolor="#233C45" stroked="f" type="#">
              <v:fill opacity="65536f" color2="#233C45"/>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F64DB" w14:textId="77777777" w:rsidR="00D8100F" w:rsidRDefault="005E6F9F">
    <w:pPr>
      <w:pStyle w:val="Header"/>
    </w:pPr>
    <w:r>
      <w:rPr>
        <w:noProof/>
        <w:lang w:val="lt-LT" w:eastAsia="lt-LT"/>
      </w:rPr>
      <w:drawing>
        <wp:anchor distT="0" distB="0" distL="114300" distR="114300" simplePos="0" relativeHeight="251658243" behindDoc="1" locked="0" layoutInCell="1" allowOverlap="1" wp14:anchorId="061F64E5" wp14:editId="061F64E6">
          <wp:simplePos x="0" y="0"/>
          <wp:positionH relativeFrom="margin">
            <wp:align>center</wp:align>
          </wp:positionH>
          <wp:positionV relativeFrom="page">
            <wp:posOffset>8255</wp:posOffset>
          </wp:positionV>
          <wp:extent cx="705600" cy="1080000"/>
          <wp:effectExtent l="0" t="0" r="0" b="6350"/>
          <wp:wrapTopAndBottom/>
          <wp:docPr id="2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F54FFF"/>
    <w:multiLevelType w:val="multilevel"/>
    <w:tmpl w:val="25AC81B0"/>
    <w:lvl w:ilvl="0">
      <w:start w:val="1"/>
      <w:numFmt w:val="decimal"/>
      <w:lvlText w:val="%1."/>
      <w:lvlJc w:val="left"/>
      <w:pPr>
        <w:ind w:left="360" w:hanging="360"/>
      </w:pPr>
    </w:lvl>
    <w:lvl w:ilvl="1">
      <w:start w:val="1"/>
      <w:numFmt w:val="decimal"/>
      <w:lvlText w:val="%1.%2."/>
      <w:lvlJc w:val="left"/>
      <w:pPr>
        <w:ind w:left="857" w:hanging="432"/>
      </w:pPr>
      <w:rPr>
        <w:rFonts w:ascii="Times New Roman" w:hAnsi="Times New Roman" w:cs="Times New Roman" w:hint="default"/>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C00CB5"/>
    <w:multiLevelType w:val="multilevel"/>
    <w:tmpl w:val="25E2D8DE"/>
    <w:lvl w:ilvl="0">
      <w:start w:val="1"/>
      <w:numFmt w:val="decimal"/>
      <w:lvlText w:val="%1."/>
      <w:lvlJc w:val="left"/>
      <w:pPr>
        <w:ind w:left="720" w:hanging="360"/>
      </w:pPr>
      <w:rPr>
        <w:b/>
        <w:color w:val="auto"/>
      </w:rPr>
    </w:lvl>
    <w:lvl w:ilvl="1">
      <w:start w:val="1"/>
      <w:numFmt w:val="decimal"/>
      <w:lvlText w:val="%1.%2."/>
      <w:lvlJc w:val="left"/>
      <w:pPr>
        <w:ind w:left="720" w:hanging="360"/>
      </w:pPr>
      <w:rPr>
        <w:rFonts w:ascii="Bai Jamjuree" w:hAnsi="Bai Jamjuree" w:cs="Bai Jamjuree" w:hint="default"/>
        <w:b/>
        <w:bCs/>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63F2C30"/>
    <w:multiLevelType w:val="hybridMultilevel"/>
    <w:tmpl w:val="B426A2F2"/>
    <w:lvl w:ilvl="0" w:tplc="C1101D5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B0A46EC"/>
    <w:multiLevelType w:val="multilevel"/>
    <w:tmpl w:val="C8F84584"/>
    <w:lvl w:ilvl="0">
      <w:start w:val="1"/>
      <w:numFmt w:val="decimal"/>
      <w:lvlText w:val="%1."/>
      <w:lvlJc w:val="left"/>
      <w:pPr>
        <w:ind w:left="360" w:hanging="360"/>
      </w:pPr>
    </w:lvl>
    <w:lvl w:ilvl="1">
      <w:start w:val="1"/>
      <w:numFmt w:val="decimal"/>
      <w:lvlText w:val="%1.%2."/>
      <w:lvlJc w:val="left"/>
      <w:pPr>
        <w:ind w:left="857" w:hanging="432"/>
      </w:pPr>
      <w:rPr>
        <w:rFonts w:ascii="Times New Roman" w:hAnsi="Times New Roman" w:cs="Times New Roman" w:hint="default"/>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DD4B97"/>
    <w:multiLevelType w:val="multilevel"/>
    <w:tmpl w:val="8798527E"/>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Times New Roman" w:hAnsi="Times New Roman" w:cs="Times New Roman"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F9E7B0C"/>
    <w:multiLevelType w:val="hybridMultilevel"/>
    <w:tmpl w:val="2592A5D4"/>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2EA06F3"/>
    <w:multiLevelType w:val="hybridMultilevel"/>
    <w:tmpl w:val="D8C6D7D6"/>
    <w:lvl w:ilvl="0" w:tplc="ECC6E59A">
      <w:start w:val="1"/>
      <w:numFmt w:val="decimal"/>
      <w:lvlText w:val="%1."/>
      <w:lvlJc w:val="left"/>
      <w:pPr>
        <w:ind w:left="720" w:hanging="360"/>
      </w:pPr>
      <w:rPr>
        <w:color w:val="auto"/>
      </w:rPr>
    </w:lvl>
    <w:lvl w:ilvl="1" w:tplc="F264960A">
      <w:start w:val="1"/>
      <w:numFmt w:val="lowerLetter"/>
      <w:lvlText w:val="%2."/>
      <w:lvlJc w:val="left"/>
      <w:pPr>
        <w:ind w:left="1440" w:hanging="360"/>
      </w:pPr>
    </w:lvl>
    <w:lvl w:ilvl="2" w:tplc="AC66727E">
      <w:start w:val="1"/>
      <w:numFmt w:val="lowerRoman"/>
      <w:lvlText w:val="%3."/>
      <w:lvlJc w:val="right"/>
      <w:pPr>
        <w:ind w:left="2160" w:hanging="180"/>
      </w:pPr>
    </w:lvl>
    <w:lvl w:ilvl="3" w:tplc="C944BC9C">
      <w:start w:val="1"/>
      <w:numFmt w:val="decimal"/>
      <w:lvlText w:val="%4."/>
      <w:lvlJc w:val="left"/>
      <w:pPr>
        <w:ind w:left="2880" w:hanging="360"/>
      </w:pPr>
    </w:lvl>
    <w:lvl w:ilvl="4" w:tplc="4E2A0594">
      <w:start w:val="1"/>
      <w:numFmt w:val="lowerLetter"/>
      <w:lvlText w:val="%5."/>
      <w:lvlJc w:val="left"/>
      <w:pPr>
        <w:ind w:left="3600" w:hanging="360"/>
      </w:pPr>
    </w:lvl>
    <w:lvl w:ilvl="5" w:tplc="5E68306A">
      <w:start w:val="1"/>
      <w:numFmt w:val="lowerRoman"/>
      <w:lvlText w:val="%6."/>
      <w:lvlJc w:val="right"/>
      <w:pPr>
        <w:ind w:left="4320" w:hanging="180"/>
      </w:pPr>
    </w:lvl>
    <w:lvl w:ilvl="6" w:tplc="A29E13E4">
      <w:start w:val="1"/>
      <w:numFmt w:val="decimal"/>
      <w:lvlText w:val="%7."/>
      <w:lvlJc w:val="left"/>
      <w:pPr>
        <w:ind w:left="5040" w:hanging="360"/>
      </w:pPr>
    </w:lvl>
    <w:lvl w:ilvl="7" w:tplc="6AEAF0F8">
      <w:start w:val="1"/>
      <w:numFmt w:val="lowerLetter"/>
      <w:lvlText w:val="%8."/>
      <w:lvlJc w:val="left"/>
      <w:pPr>
        <w:ind w:left="5760" w:hanging="360"/>
      </w:pPr>
    </w:lvl>
    <w:lvl w:ilvl="8" w:tplc="E35CD3A4">
      <w:start w:val="1"/>
      <w:numFmt w:val="lowerRoman"/>
      <w:lvlText w:val="%9."/>
      <w:lvlJc w:val="right"/>
      <w:pPr>
        <w:ind w:left="6480" w:hanging="180"/>
      </w:pPr>
    </w:lvl>
  </w:abstractNum>
  <w:abstractNum w:abstractNumId="8" w15:restartNumberingAfterBreak="0">
    <w:nsid w:val="36E82DD0"/>
    <w:multiLevelType w:val="multilevel"/>
    <w:tmpl w:val="09C295CC"/>
    <w:lvl w:ilvl="0">
      <w:start w:val="1"/>
      <w:numFmt w:val="decimal"/>
      <w:lvlText w:val="%1."/>
      <w:lvlJc w:val="left"/>
      <w:pPr>
        <w:ind w:left="720" w:hanging="360"/>
      </w:pPr>
      <w:rPr>
        <w:b/>
        <w:color w:val="auto"/>
      </w:rPr>
    </w:lvl>
    <w:lvl w:ilvl="1">
      <w:start w:val="1"/>
      <w:numFmt w:val="decimal"/>
      <w:lvlText w:val="%1.%2."/>
      <w:lvlJc w:val="left"/>
      <w:pPr>
        <w:ind w:left="502"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392866D3"/>
    <w:multiLevelType w:val="hybridMultilevel"/>
    <w:tmpl w:val="B3EE609A"/>
    <w:lvl w:ilvl="0" w:tplc="5914DE74">
      <w:start w:val="3"/>
      <w:numFmt w:val="bullet"/>
      <w:lvlText w:val="-"/>
      <w:lvlJc w:val="left"/>
      <w:pPr>
        <w:ind w:left="720" w:hanging="360"/>
      </w:pPr>
      <w:rPr>
        <w:rFonts w:ascii="Times New Roman" w:eastAsia="Times New Roman" w:hAnsi="Times New Roman" w:cs="Times New Roman"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3ED37CE"/>
    <w:multiLevelType w:val="hybridMultilevel"/>
    <w:tmpl w:val="78DADE82"/>
    <w:lvl w:ilvl="0" w:tplc="D4124F66">
      <w:start w:val="1"/>
      <w:numFmt w:val="decimal"/>
      <w:lvlText w:val="%1."/>
      <w:lvlJc w:val="left"/>
      <w:pPr>
        <w:ind w:left="720" w:hanging="360"/>
      </w:pPr>
      <w:rPr>
        <w:sz w:val="20"/>
        <w:szCs w:val="20"/>
      </w:rPr>
    </w:lvl>
    <w:lvl w:ilvl="1" w:tplc="98A43D02">
      <w:start w:val="1"/>
      <w:numFmt w:val="lowerLetter"/>
      <w:lvlText w:val="%2."/>
      <w:lvlJc w:val="left"/>
      <w:pPr>
        <w:ind w:left="1440" w:hanging="360"/>
      </w:pPr>
    </w:lvl>
    <w:lvl w:ilvl="2" w:tplc="C8BC6A9A">
      <w:start w:val="1"/>
      <w:numFmt w:val="lowerRoman"/>
      <w:lvlText w:val="%3."/>
      <w:lvlJc w:val="right"/>
      <w:pPr>
        <w:ind w:left="2160" w:hanging="180"/>
      </w:pPr>
    </w:lvl>
    <w:lvl w:ilvl="3" w:tplc="36C2113C">
      <w:start w:val="1"/>
      <w:numFmt w:val="decimal"/>
      <w:lvlText w:val="%4."/>
      <w:lvlJc w:val="left"/>
      <w:pPr>
        <w:ind w:left="2880" w:hanging="360"/>
      </w:pPr>
    </w:lvl>
    <w:lvl w:ilvl="4" w:tplc="6D086DD2">
      <w:start w:val="1"/>
      <w:numFmt w:val="lowerLetter"/>
      <w:lvlText w:val="%5."/>
      <w:lvlJc w:val="left"/>
      <w:pPr>
        <w:ind w:left="3600" w:hanging="360"/>
      </w:pPr>
    </w:lvl>
    <w:lvl w:ilvl="5" w:tplc="AE521A8A">
      <w:start w:val="1"/>
      <w:numFmt w:val="lowerRoman"/>
      <w:lvlText w:val="%6."/>
      <w:lvlJc w:val="right"/>
      <w:pPr>
        <w:ind w:left="4320" w:hanging="180"/>
      </w:pPr>
    </w:lvl>
    <w:lvl w:ilvl="6" w:tplc="8EA6ED4E">
      <w:start w:val="1"/>
      <w:numFmt w:val="decimal"/>
      <w:lvlText w:val="%7."/>
      <w:lvlJc w:val="left"/>
      <w:pPr>
        <w:ind w:left="5040" w:hanging="360"/>
      </w:pPr>
    </w:lvl>
    <w:lvl w:ilvl="7" w:tplc="8E909DCA">
      <w:start w:val="1"/>
      <w:numFmt w:val="lowerLetter"/>
      <w:lvlText w:val="%8."/>
      <w:lvlJc w:val="left"/>
      <w:pPr>
        <w:ind w:left="5760" w:hanging="360"/>
      </w:pPr>
    </w:lvl>
    <w:lvl w:ilvl="8" w:tplc="C77217F4">
      <w:start w:val="1"/>
      <w:numFmt w:val="lowerRoman"/>
      <w:lvlText w:val="%9."/>
      <w:lvlJc w:val="right"/>
      <w:pPr>
        <w:ind w:left="6480" w:hanging="180"/>
      </w:pPr>
    </w:lvl>
  </w:abstractNum>
  <w:abstractNum w:abstractNumId="11" w15:restartNumberingAfterBreak="0">
    <w:nsid w:val="79FD4262"/>
    <w:multiLevelType w:val="multilevel"/>
    <w:tmpl w:val="C8D6653C"/>
    <w:lvl w:ilvl="0">
      <w:start w:val="1"/>
      <w:numFmt w:val="decimal"/>
      <w:pStyle w:val="Heading1"/>
      <w:lvlText w:val="%1."/>
      <w:lvlJc w:val="right"/>
      <w:pPr>
        <w:ind w:left="360" w:hanging="360"/>
      </w:pPr>
    </w:lvl>
    <w:lvl w:ilvl="1">
      <w:start w:val="1"/>
      <w:numFmt w:val="decimal"/>
      <w:pStyle w:val="ListParagraph"/>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num w:numId="1" w16cid:durableId="7299169">
    <w:abstractNumId w:val="0"/>
  </w:num>
  <w:num w:numId="2" w16cid:durableId="2087872917">
    <w:abstractNumId w:val="1"/>
  </w:num>
  <w:num w:numId="3" w16cid:durableId="193470811">
    <w:abstractNumId w:val="2"/>
  </w:num>
  <w:num w:numId="4" w16cid:durableId="1021130280">
    <w:abstractNumId w:val="4"/>
  </w:num>
  <w:num w:numId="5" w16cid:durableId="1424835486">
    <w:abstractNumId w:val="5"/>
  </w:num>
  <w:num w:numId="6" w16cid:durableId="1092316692">
    <w:abstractNumId w:val="7"/>
  </w:num>
  <w:num w:numId="7" w16cid:durableId="707682537">
    <w:abstractNumId w:val="8"/>
  </w:num>
  <w:num w:numId="8" w16cid:durableId="2005085116">
    <w:abstractNumId w:val="10"/>
  </w:num>
  <w:num w:numId="9" w16cid:durableId="1008141219">
    <w:abstractNumId w:val="11"/>
  </w:num>
  <w:num w:numId="10" w16cid:durableId="1156116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8752392">
    <w:abstractNumId w:val="3"/>
  </w:num>
  <w:num w:numId="12" w16cid:durableId="1499417005">
    <w:abstractNumId w:val="9"/>
  </w:num>
  <w:num w:numId="13" w16cid:durableId="1406686447">
    <w:abstractNumId w:val="6"/>
  </w:num>
</w:numbering>
</file>

<file path=word/people0.xml><?xml version="1.0" encoding="utf-8"?>
<w15:people xmlns:w15="http://schemas.microsoft.com/office/word/2012/wordml"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w15:person w15:author="Rimas Rusinas">
    <w15:presenceInfo w15:providerId="AD" w15:userId="S::R.Rusinas@kn.lt::c4b2e9b0-bdce-4046-b752-f82295b99a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evenAndOddHeaders/>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D8100F"/>
    <w:rsid w:val="000134F7"/>
    <w:rsid w:val="00035864"/>
    <w:rsid w:val="0005066F"/>
    <w:rsid w:val="00050AAB"/>
    <w:rsid w:val="000525DF"/>
    <w:rsid w:val="00076766"/>
    <w:rsid w:val="0008082E"/>
    <w:rsid w:val="00081E6B"/>
    <w:rsid w:val="00083DFA"/>
    <w:rsid w:val="000868E3"/>
    <w:rsid w:val="000922BB"/>
    <w:rsid w:val="00096F75"/>
    <w:rsid w:val="000C5394"/>
    <w:rsid w:val="000C66B1"/>
    <w:rsid w:val="000D5D6F"/>
    <w:rsid w:val="000E1183"/>
    <w:rsid w:val="001009A2"/>
    <w:rsid w:val="00102FBC"/>
    <w:rsid w:val="00107729"/>
    <w:rsid w:val="00122B43"/>
    <w:rsid w:val="00131441"/>
    <w:rsid w:val="00134B47"/>
    <w:rsid w:val="00140133"/>
    <w:rsid w:val="0014396D"/>
    <w:rsid w:val="00143CEB"/>
    <w:rsid w:val="00143D79"/>
    <w:rsid w:val="00150D45"/>
    <w:rsid w:val="00152D84"/>
    <w:rsid w:val="0016442C"/>
    <w:rsid w:val="00167CE3"/>
    <w:rsid w:val="001A0936"/>
    <w:rsid w:val="001B2BBF"/>
    <w:rsid w:val="001B3017"/>
    <w:rsid w:val="001B40C0"/>
    <w:rsid w:val="001C44DC"/>
    <w:rsid w:val="001D794F"/>
    <w:rsid w:val="001D7B1E"/>
    <w:rsid w:val="001F5D39"/>
    <w:rsid w:val="00205F2F"/>
    <w:rsid w:val="00210840"/>
    <w:rsid w:val="002119C7"/>
    <w:rsid w:val="00211ABB"/>
    <w:rsid w:val="00224589"/>
    <w:rsid w:val="002324F1"/>
    <w:rsid w:val="00240280"/>
    <w:rsid w:val="00250C8B"/>
    <w:rsid w:val="002515C9"/>
    <w:rsid w:val="00252F76"/>
    <w:rsid w:val="00253066"/>
    <w:rsid w:val="00263831"/>
    <w:rsid w:val="002877C1"/>
    <w:rsid w:val="002900B7"/>
    <w:rsid w:val="002A746F"/>
    <w:rsid w:val="002B611D"/>
    <w:rsid w:val="002B7D38"/>
    <w:rsid w:val="002C26B9"/>
    <w:rsid w:val="002C6018"/>
    <w:rsid w:val="002D7AFA"/>
    <w:rsid w:val="002F1B35"/>
    <w:rsid w:val="002F3E5F"/>
    <w:rsid w:val="0030484F"/>
    <w:rsid w:val="00306F14"/>
    <w:rsid w:val="003072BF"/>
    <w:rsid w:val="00311EBD"/>
    <w:rsid w:val="00317A57"/>
    <w:rsid w:val="00321DFD"/>
    <w:rsid w:val="003422BF"/>
    <w:rsid w:val="003465FA"/>
    <w:rsid w:val="00360C9E"/>
    <w:rsid w:val="00361E07"/>
    <w:rsid w:val="00366BC3"/>
    <w:rsid w:val="003822C0"/>
    <w:rsid w:val="00386780"/>
    <w:rsid w:val="0039763D"/>
    <w:rsid w:val="003B271F"/>
    <w:rsid w:val="003B3328"/>
    <w:rsid w:val="003B7820"/>
    <w:rsid w:val="003E5538"/>
    <w:rsid w:val="003E6C1E"/>
    <w:rsid w:val="003F2F47"/>
    <w:rsid w:val="003F736F"/>
    <w:rsid w:val="003F7854"/>
    <w:rsid w:val="004013AC"/>
    <w:rsid w:val="004031F0"/>
    <w:rsid w:val="0041298E"/>
    <w:rsid w:val="00416102"/>
    <w:rsid w:val="0043456D"/>
    <w:rsid w:val="00435B84"/>
    <w:rsid w:val="00462065"/>
    <w:rsid w:val="00465C01"/>
    <w:rsid w:val="00472597"/>
    <w:rsid w:val="00480B7E"/>
    <w:rsid w:val="00484472"/>
    <w:rsid w:val="004A2080"/>
    <w:rsid w:val="004B304F"/>
    <w:rsid w:val="004D797D"/>
    <w:rsid w:val="004E14D7"/>
    <w:rsid w:val="00514EF3"/>
    <w:rsid w:val="005205BC"/>
    <w:rsid w:val="00532158"/>
    <w:rsid w:val="0053280B"/>
    <w:rsid w:val="00534593"/>
    <w:rsid w:val="00535ED6"/>
    <w:rsid w:val="00540A06"/>
    <w:rsid w:val="00550566"/>
    <w:rsid w:val="005519F1"/>
    <w:rsid w:val="00553129"/>
    <w:rsid w:val="00554D64"/>
    <w:rsid w:val="0057086A"/>
    <w:rsid w:val="005827B9"/>
    <w:rsid w:val="005971E6"/>
    <w:rsid w:val="005A338D"/>
    <w:rsid w:val="005B360D"/>
    <w:rsid w:val="005B58FB"/>
    <w:rsid w:val="005C7329"/>
    <w:rsid w:val="005D0901"/>
    <w:rsid w:val="005D59A8"/>
    <w:rsid w:val="005E393A"/>
    <w:rsid w:val="005E6F9F"/>
    <w:rsid w:val="005F49BD"/>
    <w:rsid w:val="005F60D8"/>
    <w:rsid w:val="005F68FB"/>
    <w:rsid w:val="00606C8F"/>
    <w:rsid w:val="00621325"/>
    <w:rsid w:val="006332E0"/>
    <w:rsid w:val="00646466"/>
    <w:rsid w:val="00646F90"/>
    <w:rsid w:val="00647A07"/>
    <w:rsid w:val="0065012B"/>
    <w:rsid w:val="006518A6"/>
    <w:rsid w:val="00696E45"/>
    <w:rsid w:val="006A1BF6"/>
    <w:rsid w:val="006E1B65"/>
    <w:rsid w:val="006E504E"/>
    <w:rsid w:val="00700042"/>
    <w:rsid w:val="00707144"/>
    <w:rsid w:val="00707AB1"/>
    <w:rsid w:val="00735642"/>
    <w:rsid w:val="007441E6"/>
    <w:rsid w:val="00745623"/>
    <w:rsid w:val="00760218"/>
    <w:rsid w:val="00772670"/>
    <w:rsid w:val="00775D95"/>
    <w:rsid w:val="0078151F"/>
    <w:rsid w:val="007870CA"/>
    <w:rsid w:val="00797132"/>
    <w:rsid w:val="007A0586"/>
    <w:rsid w:val="007B253A"/>
    <w:rsid w:val="007B59EC"/>
    <w:rsid w:val="007E37B9"/>
    <w:rsid w:val="007E4BCD"/>
    <w:rsid w:val="008004FA"/>
    <w:rsid w:val="0082201E"/>
    <w:rsid w:val="0086627F"/>
    <w:rsid w:val="008671E9"/>
    <w:rsid w:val="00870311"/>
    <w:rsid w:val="00870802"/>
    <w:rsid w:val="00872EA7"/>
    <w:rsid w:val="00876623"/>
    <w:rsid w:val="00884424"/>
    <w:rsid w:val="008A17F4"/>
    <w:rsid w:val="008A269C"/>
    <w:rsid w:val="008A6741"/>
    <w:rsid w:val="008A70AF"/>
    <w:rsid w:val="008B6424"/>
    <w:rsid w:val="008C438D"/>
    <w:rsid w:val="008D0F70"/>
    <w:rsid w:val="008E056C"/>
    <w:rsid w:val="008E0624"/>
    <w:rsid w:val="008E0CB7"/>
    <w:rsid w:val="008F3834"/>
    <w:rsid w:val="009008E3"/>
    <w:rsid w:val="00900941"/>
    <w:rsid w:val="00923787"/>
    <w:rsid w:val="00925585"/>
    <w:rsid w:val="009255B6"/>
    <w:rsid w:val="00927F9D"/>
    <w:rsid w:val="0093026D"/>
    <w:rsid w:val="00932F34"/>
    <w:rsid w:val="009353D4"/>
    <w:rsid w:val="009837A9"/>
    <w:rsid w:val="009A1A5C"/>
    <w:rsid w:val="009A5CA8"/>
    <w:rsid w:val="009A7C52"/>
    <w:rsid w:val="009A7E78"/>
    <w:rsid w:val="009B664A"/>
    <w:rsid w:val="009C6297"/>
    <w:rsid w:val="009C7D67"/>
    <w:rsid w:val="009E06BF"/>
    <w:rsid w:val="009E5BC7"/>
    <w:rsid w:val="009F09A9"/>
    <w:rsid w:val="009F786E"/>
    <w:rsid w:val="00A01462"/>
    <w:rsid w:val="00A067FE"/>
    <w:rsid w:val="00A54860"/>
    <w:rsid w:val="00A57830"/>
    <w:rsid w:val="00A6035B"/>
    <w:rsid w:val="00A62EE1"/>
    <w:rsid w:val="00A67048"/>
    <w:rsid w:val="00A72A93"/>
    <w:rsid w:val="00A76907"/>
    <w:rsid w:val="00A823EC"/>
    <w:rsid w:val="00AA260B"/>
    <w:rsid w:val="00AA6AFF"/>
    <w:rsid w:val="00AB0E78"/>
    <w:rsid w:val="00AB3CA9"/>
    <w:rsid w:val="00AB6467"/>
    <w:rsid w:val="00AC5F32"/>
    <w:rsid w:val="00AF5713"/>
    <w:rsid w:val="00AF6535"/>
    <w:rsid w:val="00AF7B16"/>
    <w:rsid w:val="00B04AC4"/>
    <w:rsid w:val="00B21AB7"/>
    <w:rsid w:val="00B22510"/>
    <w:rsid w:val="00B27F2B"/>
    <w:rsid w:val="00B514D0"/>
    <w:rsid w:val="00B556BA"/>
    <w:rsid w:val="00B55E4E"/>
    <w:rsid w:val="00B565D0"/>
    <w:rsid w:val="00B60264"/>
    <w:rsid w:val="00B76F28"/>
    <w:rsid w:val="00B8599D"/>
    <w:rsid w:val="00B95C62"/>
    <w:rsid w:val="00B96CF3"/>
    <w:rsid w:val="00BA3B2A"/>
    <w:rsid w:val="00BA724E"/>
    <w:rsid w:val="00BB0B33"/>
    <w:rsid w:val="00BB0F23"/>
    <w:rsid w:val="00BB10C7"/>
    <w:rsid w:val="00BC0B69"/>
    <w:rsid w:val="00BC1F47"/>
    <w:rsid w:val="00BC6156"/>
    <w:rsid w:val="00BD01C1"/>
    <w:rsid w:val="00BE45F5"/>
    <w:rsid w:val="00BE52B3"/>
    <w:rsid w:val="00BF17C9"/>
    <w:rsid w:val="00C02CCE"/>
    <w:rsid w:val="00C05452"/>
    <w:rsid w:val="00C05FF9"/>
    <w:rsid w:val="00C106DC"/>
    <w:rsid w:val="00C26405"/>
    <w:rsid w:val="00C36BB8"/>
    <w:rsid w:val="00C43432"/>
    <w:rsid w:val="00C65E6C"/>
    <w:rsid w:val="00C81920"/>
    <w:rsid w:val="00C8206A"/>
    <w:rsid w:val="00CA11C2"/>
    <w:rsid w:val="00CA174B"/>
    <w:rsid w:val="00CA6C4A"/>
    <w:rsid w:val="00CB0631"/>
    <w:rsid w:val="00CB2EE8"/>
    <w:rsid w:val="00CB6034"/>
    <w:rsid w:val="00CD2326"/>
    <w:rsid w:val="00CE1062"/>
    <w:rsid w:val="00CE27BF"/>
    <w:rsid w:val="00CE3BCB"/>
    <w:rsid w:val="00CE548C"/>
    <w:rsid w:val="00D050D1"/>
    <w:rsid w:val="00D061CB"/>
    <w:rsid w:val="00D1231C"/>
    <w:rsid w:val="00D2736D"/>
    <w:rsid w:val="00D342CC"/>
    <w:rsid w:val="00D3678E"/>
    <w:rsid w:val="00D474E5"/>
    <w:rsid w:val="00D62663"/>
    <w:rsid w:val="00D62932"/>
    <w:rsid w:val="00D74ACB"/>
    <w:rsid w:val="00D805FD"/>
    <w:rsid w:val="00D8100F"/>
    <w:rsid w:val="00D86C22"/>
    <w:rsid w:val="00DB1C1A"/>
    <w:rsid w:val="00DB7988"/>
    <w:rsid w:val="00DD0DA4"/>
    <w:rsid w:val="00DD505C"/>
    <w:rsid w:val="00DD749C"/>
    <w:rsid w:val="00DE0AB5"/>
    <w:rsid w:val="00E25C4D"/>
    <w:rsid w:val="00E53381"/>
    <w:rsid w:val="00E57F14"/>
    <w:rsid w:val="00E60FAF"/>
    <w:rsid w:val="00E644EB"/>
    <w:rsid w:val="00E649AB"/>
    <w:rsid w:val="00E67AFD"/>
    <w:rsid w:val="00E7596A"/>
    <w:rsid w:val="00E97138"/>
    <w:rsid w:val="00EA48D1"/>
    <w:rsid w:val="00EB4B63"/>
    <w:rsid w:val="00EB4BA0"/>
    <w:rsid w:val="00EC6F65"/>
    <w:rsid w:val="00EF1C73"/>
    <w:rsid w:val="00EF40B2"/>
    <w:rsid w:val="00EF4EEA"/>
    <w:rsid w:val="00EF612D"/>
    <w:rsid w:val="00F074F2"/>
    <w:rsid w:val="00F17934"/>
    <w:rsid w:val="00F42D0A"/>
    <w:rsid w:val="00F45637"/>
    <w:rsid w:val="00F66DA6"/>
    <w:rsid w:val="00F66DBA"/>
    <w:rsid w:val="00F877FD"/>
    <w:rsid w:val="00F93D4B"/>
    <w:rsid w:val="00F93FA8"/>
    <w:rsid w:val="00F94E84"/>
    <w:rsid w:val="00FA349B"/>
    <w:rsid w:val="00FA40B2"/>
    <w:rsid w:val="00FB0E8D"/>
    <w:rsid w:val="00FB29E6"/>
    <w:rsid w:val="00FE016B"/>
    <w:rsid w:val="00FE2E0B"/>
    <w:rsid w:val="00FF26E8"/>
    <w:rsid w:val="00FF3AC8"/>
    <w:rsid w:val="00FF414B"/>
    <w:rsid w:val="00FF6A8F"/>
    <w:rsid w:val="04A5DE48"/>
    <w:rsid w:val="0B4011C3"/>
    <w:rsid w:val="0B79A184"/>
    <w:rsid w:val="0BD512F7"/>
    <w:rsid w:val="0CD7E04E"/>
    <w:rsid w:val="0E5AD1E6"/>
    <w:rsid w:val="0F85E04D"/>
    <w:rsid w:val="110C335B"/>
    <w:rsid w:val="114BE13F"/>
    <w:rsid w:val="116A57A0"/>
    <w:rsid w:val="13EC3AE3"/>
    <w:rsid w:val="13F339C1"/>
    <w:rsid w:val="1522CF65"/>
    <w:rsid w:val="16FC7642"/>
    <w:rsid w:val="17CD0E4C"/>
    <w:rsid w:val="196FDDCB"/>
    <w:rsid w:val="1ABE1BFB"/>
    <w:rsid w:val="1C645FF2"/>
    <w:rsid w:val="1D452339"/>
    <w:rsid w:val="1E8CA0FB"/>
    <w:rsid w:val="1EF735CE"/>
    <w:rsid w:val="1F2A8B11"/>
    <w:rsid w:val="1FAD7E05"/>
    <w:rsid w:val="204696FC"/>
    <w:rsid w:val="228774A3"/>
    <w:rsid w:val="22F0ED73"/>
    <w:rsid w:val="22FEE64F"/>
    <w:rsid w:val="233E88F2"/>
    <w:rsid w:val="23A8016E"/>
    <w:rsid w:val="24910757"/>
    <w:rsid w:val="25067D23"/>
    <w:rsid w:val="266C02A6"/>
    <w:rsid w:val="28276E65"/>
    <w:rsid w:val="2887B383"/>
    <w:rsid w:val="2A1D56D6"/>
    <w:rsid w:val="2BB8842D"/>
    <w:rsid w:val="2D88F370"/>
    <w:rsid w:val="321077F2"/>
    <w:rsid w:val="325F21B5"/>
    <w:rsid w:val="32DB03E7"/>
    <w:rsid w:val="335A71F5"/>
    <w:rsid w:val="33C7C437"/>
    <w:rsid w:val="34249B27"/>
    <w:rsid w:val="3538D935"/>
    <w:rsid w:val="36685F36"/>
    <w:rsid w:val="391FCB22"/>
    <w:rsid w:val="39E9D8B9"/>
    <w:rsid w:val="3B2CE846"/>
    <w:rsid w:val="3B6D5AE9"/>
    <w:rsid w:val="3E369ADB"/>
    <w:rsid w:val="3FC6F3E6"/>
    <w:rsid w:val="4005F454"/>
    <w:rsid w:val="406AF3E9"/>
    <w:rsid w:val="41912F27"/>
    <w:rsid w:val="42A670D4"/>
    <w:rsid w:val="43603151"/>
    <w:rsid w:val="448348B8"/>
    <w:rsid w:val="44A3A6C7"/>
    <w:rsid w:val="46DBB41C"/>
    <w:rsid w:val="470AA51D"/>
    <w:rsid w:val="48AB6181"/>
    <w:rsid w:val="4A6025A5"/>
    <w:rsid w:val="4AD4A06B"/>
    <w:rsid w:val="4BBF8DFA"/>
    <w:rsid w:val="4C9CE5BE"/>
    <w:rsid w:val="4CBC60B4"/>
    <w:rsid w:val="4CF19888"/>
    <w:rsid w:val="4DBF9C6E"/>
    <w:rsid w:val="4E950679"/>
    <w:rsid w:val="5006D59C"/>
    <w:rsid w:val="50088E04"/>
    <w:rsid w:val="509D9945"/>
    <w:rsid w:val="52E8F71C"/>
    <w:rsid w:val="544F3ECB"/>
    <w:rsid w:val="5467E8A8"/>
    <w:rsid w:val="549B0E5F"/>
    <w:rsid w:val="54A449D3"/>
    <w:rsid w:val="555E18DF"/>
    <w:rsid w:val="56170FC9"/>
    <w:rsid w:val="564A5B95"/>
    <w:rsid w:val="5752441A"/>
    <w:rsid w:val="57765EAB"/>
    <w:rsid w:val="5C30220E"/>
    <w:rsid w:val="5D352856"/>
    <w:rsid w:val="5D46D779"/>
    <w:rsid w:val="5D95D8A6"/>
    <w:rsid w:val="5E15A501"/>
    <w:rsid w:val="5EAEC310"/>
    <w:rsid w:val="5ECF378E"/>
    <w:rsid w:val="609944F4"/>
    <w:rsid w:val="6150D372"/>
    <w:rsid w:val="62081BC5"/>
    <w:rsid w:val="621AAA16"/>
    <w:rsid w:val="6306D56F"/>
    <w:rsid w:val="67836E01"/>
    <w:rsid w:val="67D4C798"/>
    <w:rsid w:val="68CD7C47"/>
    <w:rsid w:val="6C280586"/>
    <w:rsid w:val="6C582044"/>
    <w:rsid w:val="6F16EBDF"/>
    <w:rsid w:val="6FD8D141"/>
    <w:rsid w:val="6FD96D27"/>
    <w:rsid w:val="6FDD9D03"/>
    <w:rsid w:val="706DBEC8"/>
    <w:rsid w:val="71B2B430"/>
    <w:rsid w:val="727E06A8"/>
    <w:rsid w:val="74554F3C"/>
    <w:rsid w:val="747DC5D2"/>
    <w:rsid w:val="74DD3F6E"/>
    <w:rsid w:val="75FA56F6"/>
    <w:rsid w:val="76B0A93F"/>
    <w:rsid w:val="76D12DA9"/>
    <w:rsid w:val="76DB300F"/>
    <w:rsid w:val="77FFBA61"/>
    <w:rsid w:val="7816CC00"/>
    <w:rsid w:val="7A270E74"/>
    <w:rsid w:val="7B80D4F9"/>
    <w:rsid w:val="7C6B41A6"/>
    <w:rsid w:val="7CF0BC6A"/>
    <w:rsid w:val="7ECAC9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F639E"/>
  <w15:docId w15:val="{DCDAACBF-F442-4776-8647-AB2F1D9F8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9"/>
    <w:qFormat/>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sz w:val="26"/>
      <w:szCs w:val="26"/>
    </w:rPr>
  </w:style>
  <w:style w:type="paragraph" w:styleId="Heading3">
    <w:name w:val="heading 3"/>
    <w:basedOn w:val="Normal"/>
    <w:next w:val="Normal"/>
    <w:link w:val="Heading3Char"/>
    <w:uiPriority w:val="9"/>
    <w:semiHidden/>
    <w:unhideWhenUsed/>
    <w:qFormat/>
    <w:pPr>
      <w:keepNext/>
      <w:keepLines/>
      <w:spacing w:before="200" w:after="0"/>
      <w:outlineLvl w:val="2"/>
    </w:pPr>
    <w:rPr>
      <w:rFonts w:asciiTheme="majorHAnsi" w:eastAsiaTheme="majorEastAsia" w:hAnsiTheme="majorHAnsi" w:cstheme="majorBidi"/>
      <w:b/>
      <w:bCs/>
      <w:color w:val="4F81BD"/>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eastAsiaTheme="majorEastAsia" w:hAnsiTheme="majorHAnsi" w:cstheme="majorBidi"/>
      <w:color w:val="243F60"/>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eastAsiaTheme="majorEastAsia" w:hAnsiTheme="majorHAnsi" w:cstheme="majorBidi"/>
      <w:i/>
      <w:iCs/>
      <w:color w:val="243F60"/>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eastAsiaTheme="majorEastAsia" w:hAnsiTheme="majorHAnsi" w:cstheme="majorBidi"/>
      <w:color w:val="404040"/>
      <w:sz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TitleChar">
    <w:name w:val="Title Char"/>
    <w:basedOn w:val="DefaultParagraphFont"/>
    <w:link w:val="Title"/>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pPr>
      <w:keepNext/>
      <w:tabs>
        <w:tab w:val="left" w:pos="7372"/>
      </w:tabs>
      <w:jc w:val="center"/>
    </w:pPr>
    <w:rPr>
      <w:b/>
      <w:i/>
      <w:caps/>
      <w:sz w:val="28"/>
    </w:rPr>
  </w:style>
  <w:style w:type="paragraph" w:styleId="BlockText">
    <w:name w:val="Block Text"/>
    <w:basedOn w:val="Normal"/>
    <w:pPr>
      <w:tabs>
        <w:tab w:val="left" w:pos="743"/>
      </w:tabs>
    </w:pPr>
    <w:rPr>
      <w:color w:val="000000"/>
    </w:rPr>
  </w:style>
  <w:style w:type="paragraph" w:customStyle="1" w:styleId="Normaltab1">
    <w:name w:val="Normal tab1"/>
    <w:basedOn w:val="Normal"/>
    <w:next w:val="Normal"/>
    <w:pPr>
      <w:spacing w:before="120"/>
      <w:ind w:left="142" w:right="142"/>
      <w:jc w:val="center"/>
    </w:pPr>
    <w:rPr>
      <w:smallCaps/>
    </w:rPr>
  </w:style>
  <w:style w:type="paragraph" w:styleId="BodyTextIndent">
    <w:name w:val="Body Text Indent"/>
    <w:basedOn w:val="Normal"/>
    <w:link w:val="BodyTextIndentChar"/>
    <w:pPr>
      <w:jc w:val="center"/>
    </w:pPr>
    <w:rPr>
      <w:b/>
      <w:i/>
      <w:sz w:val="28"/>
    </w:rPr>
  </w:style>
  <w:style w:type="character" w:customStyle="1" w:styleId="BodyTextIndentChar">
    <w:name w:val="Body Text Indent Char"/>
    <w:basedOn w:val="DefaultParagraphFont"/>
    <w:link w:val="BodyTextIndent"/>
    <w:rPr>
      <w:rFonts w:ascii="Arial" w:eastAsia="Times New Roman" w:hAnsi="Arial" w:cs="Times New Roman"/>
      <w:b/>
      <w:i/>
      <w:sz w:val="28"/>
      <w:szCs w:val="20"/>
      <w:lang w:val="lt-LT"/>
    </w:rPr>
  </w:style>
  <w:style w:type="paragraph" w:customStyle="1" w:styleId="Pavadinimas2">
    <w:name w:val="Pavadinimas2"/>
    <w:basedOn w:val="Normal"/>
    <w:qFormat/>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vAlign w:val="top"/>
      </w:tcPr>
    </w:tblStylePr>
  </w:style>
  <w:style w:type="table" w:styleId="TableElegant">
    <w:name w:val="Table Elegant"/>
    <w:basedOn w:val="TableNormal"/>
    <w:uiPriority w:val="99"/>
    <w:semiHidden/>
    <w:unhideWhenUsed/>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vAlign w:val="top"/>
      </w:tcPr>
    </w:tblStylePr>
  </w:style>
  <w:style w:type="character" w:customStyle="1" w:styleId="Heading1Char">
    <w:name w:val="Heading 1 Char"/>
    <w:basedOn w:val="DefaultParagraphFont"/>
    <w:link w:val="Heading1"/>
    <w:uiPriority w:val="99"/>
    <w:rPr>
      <w:rFonts w:ascii="Segoe UI Semibold" w:hAnsi="Segoe UI Semibold" w:cs="Segoe UI Semibold"/>
      <w:caps/>
      <w:sz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pPr>
      <w:numPr>
        <w:ilvl w:val="1"/>
        <w:numId w:val="9"/>
      </w:numPr>
      <w:tabs>
        <w:tab w:val="left" w:pos="851"/>
        <w:tab w:val="left" w:pos="5779"/>
      </w:tabs>
      <w:contextualSpacing/>
    </w:pPr>
    <w:rPr>
      <w:lang w:val="lt-LT"/>
    </w:rPr>
  </w:style>
  <w:style w:type="paragraph" w:customStyle="1" w:styleId="Normaln">
    <w:name w:val="Normal_n"/>
    <w:basedOn w:val="Normal"/>
    <w:pPr>
      <w:jc w:val="center"/>
    </w:pPr>
  </w:style>
  <w:style w:type="paragraph" w:customStyle="1" w:styleId="CommentText1">
    <w:name w:val="Comment Text1"/>
    <w:basedOn w:val="Normal"/>
    <w:link w:val="CommentTextChar"/>
    <w:rPr>
      <w:rFonts w:eastAsiaTheme="minorHAnsi" w:cstheme="minorBidi"/>
    </w:rPr>
  </w:style>
  <w:style w:type="character" w:customStyle="1" w:styleId="CommentTextChar">
    <w:name w:val="Comment Text Char"/>
    <w:basedOn w:val="DefaultParagraphFont"/>
    <w:link w:val="CommentText1"/>
    <w:rPr>
      <w:rFonts w:ascii="Arial" w:hAnsi="Arial"/>
      <w:lang w:val="lt-LT"/>
    </w:rPr>
  </w:style>
  <w:style w:type="paragraph" w:customStyle="1" w:styleId="Pavadinimas1">
    <w:name w:val="Pavadinimas1"/>
    <w:basedOn w:val="Title"/>
    <w:link w:val="Pavadinimas1Diagrama"/>
    <w:qFormat/>
    <w:pPr>
      <w:spacing w:before="0" w:after="0" w:line="360" w:lineRule="auto"/>
    </w:pPr>
    <w:rPr>
      <w:i/>
      <w:szCs w:val="40"/>
    </w:rPr>
  </w:style>
  <w:style w:type="character" w:customStyle="1" w:styleId="Pavadinimas1Diagrama">
    <w:name w:val="Pavadinimas1 Diagrama"/>
    <w:basedOn w:val="TitleChar"/>
    <w:link w:val="Pavadinimas1"/>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pPr>
      <w:jc w:val="center"/>
    </w:pPr>
    <w:rPr>
      <w:sz w:val="32"/>
      <w:szCs w:val="32"/>
    </w:rPr>
  </w:style>
  <w:style w:type="paragraph" w:customStyle="1" w:styleId="Pavadinimas3">
    <w:name w:val="Pavadinimas3"/>
    <w:basedOn w:val="Pavadinimas1"/>
    <w:link w:val="Pavadinimas3Diagrama"/>
    <w:qFormat/>
    <w:rPr>
      <w:sz w:val="32"/>
      <w:szCs w:val="32"/>
    </w:rPr>
  </w:style>
  <w:style w:type="character" w:customStyle="1" w:styleId="Pavadinimas3Diagrama">
    <w:name w:val="Pavadinimas3 Diagrama"/>
    <w:basedOn w:val="Pavadinimas1Diagrama"/>
    <w:link w:val="Pavadinimas3"/>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pPr>
      <w:jc w:val="center"/>
    </w:pPr>
    <w:rPr>
      <w:rFonts w:ascii="Arial" w:hAnsi="Arial" w:cs="Arial"/>
      <w:b/>
      <w:sz w:val="24"/>
      <w:lang w:val="lt-LT"/>
    </w:rPr>
  </w:style>
  <w:style w:type="character" w:customStyle="1" w:styleId="VietaDiagrama">
    <w:name w:val="Vieta Diagrama"/>
    <w:basedOn w:val="DefaultParagraphFont"/>
    <w:link w:val="Vieta"/>
    <w:rPr>
      <w:rFonts w:ascii="Arial" w:hAnsi="Arial" w:cs="Arial"/>
      <w:b/>
      <w:sz w:val="24"/>
      <w:lang w:val="lt-LT"/>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style>
  <w:style w:type="paragraph" w:styleId="Footer">
    <w:name w:val="footer"/>
    <w:basedOn w:val="Normal"/>
    <w:link w:val="FooterChar"/>
    <w:unhideWhenUsed/>
    <w:pPr>
      <w:tabs>
        <w:tab w:val="center" w:pos="4513"/>
        <w:tab w:val="right" w:pos="9026"/>
      </w:tabs>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PageNumber">
    <w:name w:val="page number"/>
    <w:basedOn w:val="DefaultParagraphFont"/>
  </w:style>
  <w:style w:type="character" w:customStyle="1" w:styleId="PlaceholderText1">
    <w:name w:val="Placeholder Text1"/>
    <w:basedOn w:val="DefaultParagraphFont"/>
    <w:uiPriority w:val="99"/>
    <w:rPr>
      <w:color w:val="808080"/>
    </w:rPr>
  </w:style>
  <w:style w:type="character" w:styleId="Hyperlink">
    <w:name w:val="Hyperlink"/>
    <w:basedOn w:val="DefaultParagraphFont"/>
    <w:unhideWhenUsed/>
    <w:rPr>
      <w:color w:val="0000FF"/>
      <w:u w:val="single"/>
    </w:rPr>
  </w:style>
  <w:style w:type="paragraph" w:styleId="TOC1">
    <w:name w:val="toc 1"/>
    <w:basedOn w:val="Normal"/>
    <w:next w:val="Normal"/>
    <w:uiPriority w:val="39"/>
    <w:unhideWhenUsed/>
    <w:qFormat/>
    <w:pPr>
      <w:spacing w:after="100"/>
    </w:pPr>
    <w:rPr>
      <w:caps/>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rPr>
  </w:style>
  <w:style w:type="paragraph" w:styleId="TOC2">
    <w:name w:val="toc 2"/>
    <w:basedOn w:val="Normal"/>
    <w:next w:val="Normal"/>
    <w:uiPriority w:val="39"/>
    <w:unhideWhenUsed/>
    <w:pPr>
      <w:spacing w:after="100"/>
      <w:ind w:left="220"/>
    </w:pPr>
  </w:style>
  <w:style w:type="paragraph" w:customStyle="1" w:styleId="NoSpacing1">
    <w:name w:val="No Spacing1"/>
    <w:basedOn w:val="Normal"/>
    <w:uiPriority w:val="1"/>
    <w:qFormat/>
    <w:pPr>
      <w:spacing w:after="0"/>
    </w:pPr>
  </w:style>
  <w:style w:type="character" w:customStyle="1" w:styleId="CommentReference1">
    <w:name w:val="Comment Reference1"/>
    <w:basedOn w:val="DefaultParagraphFont"/>
    <w:unhideWhenUsed/>
    <w:rPr>
      <w:sz w:val="16"/>
      <w:szCs w:val="16"/>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sz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sz w:val="20"/>
    </w:rPr>
  </w:style>
  <w:style w:type="paragraph" w:styleId="Subtitle">
    <w:name w:val="Subtitle"/>
    <w:basedOn w:val="Normal"/>
    <w:next w:val="Normal"/>
    <w:link w:val="SubtitleChar"/>
    <w:uiPriority w:val="11"/>
    <w:qFormat/>
    <w:pPr>
      <w:numPr>
        <w:ilvl w:val="1"/>
      </w:numPr>
    </w:pPr>
    <w:rPr>
      <w:rFonts w:asciiTheme="majorHAnsi" w:eastAsiaTheme="majorEastAsia" w:hAnsiTheme="majorHAnsi" w:cstheme="majorBidi"/>
      <w:i/>
      <w:iCs/>
      <w:color w:val="4F81BD"/>
      <w:spacing w:val="15"/>
      <w:sz w:val="24"/>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F81BD"/>
      <w:spacing w:val="15"/>
      <w:sz w:val="24"/>
      <w:szCs w:val="24"/>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Quote">
    <w:name w:val="Quote"/>
    <w:basedOn w:val="Normal"/>
    <w:next w:val="Normal"/>
    <w:link w:val="QuoteChar"/>
    <w:uiPriority w:val="29"/>
    <w:qFormat/>
    <w:rPr>
      <w:i/>
      <w:iCs/>
      <w:color w:val="000000"/>
    </w:rPr>
  </w:style>
  <w:style w:type="character" w:customStyle="1" w:styleId="QuoteChar">
    <w:name w:val="Quote Char"/>
    <w:basedOn w:val="DefaultParagraphFont"/>
    <w:link w:val="Quote"/>
    <w:uiPriority w:val="29"/>
    <w:rPr>
      <w:i/>
      <w:iCs/>
      <w:color w:val="000000"/>
    </w:rPr>
  </w:style>
  <w:style w:type="paragraph" w:customStyle="1" w:styleId="IntenseQuote1">
    <w:name w:val="Intense Quote1"/>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1"/>
    <w:uiPriority w:val="30"/>
    <w:rPr>
      <w:b/>
      <w:bCs/>
      <w:i/>
      <w:iCs/>
      <w:color w:val="4F81BD"/>
    </w:rPr>
  </w:style>
  <w:style w:type="character" w:customStyle="1" w:styleId="SubtleEmphasis1">
    <w:name w:val="Subtle Emphasis1"/>
    <w:basedOn w:val="DefaultParagraphFont"/>
    <w:uiPriority w:val="19"/>
    <w:qFormat/>
    <w:rPr>
      <w:i/>
      <w:iCs/>
      <w:color w:val="808080"/>
    </w:rPr>
  </w:style>
  <w:style w:type="character" w:customStyle="1" w:styleId="IntenseEmphasis1">
    <w:name w:val="Intense Emphasis1"/>
    <w:basedOn w:val="DefaultParagraphFont"/>
    <w:uiPriority w:val="21"/>
    <w:qFormat/>
    <w:rPr>
      <w:b/>
      <w:bCs/>
      <w:i/>
      <w:iCs/>
      <w:color w:val="4F81BD"/>
    </w:rPr>
  </w:style>
  <w:style w:type="character" w:customStyle="1" w:styleId="SubtleReference1">
    <w:name w:val="Subtle Reference1"/>
    <w:basedOn w:val="DefaultParagraphFont"/>
    <w:uiPriority w:val="31"/>
    <w:qFormat/>
    <w:rPr>
      <w:smallCaps/>
      <w:color w:val="C0504D"/>
      <w:u w:val="single"/>
    </w:rPr>
  </w:style>
  <w:style w:type="character" w:customStyle="1" w:styleId="IntenseReference1">
    <w:name w:val="Intense Reference1"/>
    <w:basedOn w:val="DefaultParagraphFont"/>
    <w:uiPriority w:val="32"/>
    <w:qFormat/>
    <w:rPr>
      <w:b/>
      <w:bCs/>
      <w:smallCaps/>
      <w:color w:val="C0504D"/>
      <w:spacing w:val="5"/>
      <w:u w:val="single"/>
    </w:rPr>
  </w:style>
  <w:style w:type="character" w:customStyle="1" w:styleId="BookTitle1">
    <w:name w:val="Book Title1"/>
    <w:basedOn w:val="DefaultParagraphFont"/>
    <w:uiPriority w:val="33"/>
    <w:qFormat/>
    <w:rPr>
      <w:b/>
      <w:bCs/>
      <w:smallCaps/>
      <w:spacing w:val="5"/>
    </w:rPr>
  </w:style>
  <w:style w:type="paragraph" w:customStyle="1" w:styleId="TOCHeading1">
    <w:name w:val="TOC Heading1"/>
    <w:basedOn w:val="Heading1"/>
    <w:next w:val="Normal"/>
    <w:uiPriority w:val="39"/>
    <w:semiHidden/>
    <w:unhideWhenUsed/>
    <w:qFormat/>
    <w:pPr>
      <w:keepNext/>
      <w:keepLines/>
      <w:numPr>
        <w:numId w:val="0"/>
      </w:numPr>
      <w:spacing w:before="480" w:after="0"/>
      <w:jc w:val="both"/>
    </w:pPr>
    <w:rPr>
      <w:rFonts w:asciiTheme="majorHAnsi" w:eastAsiaTheme="majorEastAsia" w:hAnsiTheme="majorHAnsi" w:cstheme="majorBidi"/>
      <w:b/>
      <w:caps w:val="0"/>
      <w:color w:val="365F91"/>
      <w:sz w:val="28"/>
      <w:szCs w:val="28"/>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rPr>
      <w:lang w:val="lt-LT"/>
    </w:rPr>
  </w:style>
  <w:style w:type="character" w:styleId="FollowedHyperlink">
    <w:name w:val="FollowedHyperlink"/>
    <w:basedOn w:val="DefaultParagraphFont"/>
    <w:uiPriority w:val="99"/>
    <w:semiHidden/>
    <w:unhideWhenUsed/>
    <w:rPr>
      <w:color w:val="800080"/>
      <w:u w:val="single"/>
    </w:rPr>
  </w:style>
  <w:style w:type="character" w:customStyle="1" w:styleId="dlxnowrap1">
    <w:name w:val="dlxnowrap1"/>
    <w:basedOn w:val="DefaultParagraphFont"/>
  </w:style>
  <w:style w:type="paragraph" w:styleId="FootnoteText">
    <w:name w:val="footnote text"/>
    <w:basedOn w:val="Normal"/>
    <w:link w:val="FootnoteTextChar"/>
    <w:unhideWhenUsed/>
    <w:pPr>
      <w:spacing w:after="0"/>
    </w:pPr>
    <w:rPr>
      <w:rFonts w:ascii="Arial" w:hAnsi="Arial" w:cs="Arial"/>
      <w:sz w:val="20"/>
      <w:lang w:val="lt-LT"/>
    </w:rPr>
  </w:style>
  <w:style w:type="character" w:customStyle="1" w:styleId="FootnoteTextChar">
    <w:name w:val="Footnote Text Char"/>
    <w:basedOn w:val="DefaultParagraphFont"/>
    <w:link w:val="FootnoteText"/>
    <w:rPr>
      <w:rFonts w:ascii="Arial" w:hAnsi="Arial" w:cs="Arial"/>
      <w:sz w:val="20"/>
      <w:lang w:val="lt-LT"/>
    </w:rPr>
  </w:style>
  <w:style w:type="character" w:styleId="FootnoteReference">
    <w:name w:val="footnote reference"/>
    <w:basedOn w:val="DefaultParagraphFont"/>
    <w:uiPriority w:val="99"/>
    <w:unhideWhenUsed/>
    <w:rPr>
      <w:vertAlign w:val="superscript"/>
    </w:rPr>
  </w:style>
  <w:style w:type="paragraph" w:customStyle="1" w:styleId="CommentSubject1">
    <w:name w:val="Comment Subject1"/>
    <w:basedOn w:val="CommentText1"/>
    <w:next w:val="CommentText1"/>
    <w:link w:val="CommentSubjectChar"/>
    <w:uiPriority w:val="99"/>
    <w:semiHidden/>
    <w:unhideWhenUsed/>
    <w:rPr>
      <w:rFonts w:eastAsia="Times New Roman" w:cs="Segoe UI Semilight"/>
      <w:b/>
      <w:bCs/>
      <w:sz w:val="20"/>
    </w:rPr>
  </w:style>
  <w:style w:type="character" w:customStyle="1" w:styleId="CommentSubjectChar">
    <w:name w:val="Comment Subject Char"/>
    <w:basedOn w:val="CommentTextChar"/>
    <w:link w:val="CommentSubject1"/>
    <w:uiPriority w:val="99"/>
    <w:semiHidden/>
    <w:rPr>
      <w:rFonts w:ascii="Arial" w:hAnsi="Arial"/>
      <w:b/>
      <w:bCs/>
      <w:sz w:val="20"/>
      <w:lang w:val="lt-LT"/>
    </w:rPr>
  </w:style>
  <w:style w:type="paragraph" w:customStyle="1" w:styleId="Default">
    <w:name w:val="Default"/>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DefaultParagraphFont"/>
    <w:rPr>
      <w:rFonts w:ascii="Arial" w:hAnsi="Arial"/>
      <w:sz w:val="20"/>
    </w:rPr>
  </w:style>
  <w:style w:type="character" w:customStyle="1" w:styleId="UnresolvedMention1">
    <w:name w:val="Unresolved Mention1"/>
    <w:basedOn w:val="DefaultParagraphFont"/>
    <w:uiPriority w:val="99"/>
    <w:semiHidden/>
    <w:unhideWhenUsed/>
    <w:rPr>
      <w:color w:val="605E5C"/>
      <w:shd w:val="clear" w:color="auto" w:fill="E1DFDD"/>
    </w:rPr>
  </w:style>
  <w:style w:type="table" w:customStyle="1" w:styleId="TipTable">
    <w:name w:val="Tip Table"/>
    <w:basedOn w:val="TableNormal"/>
    <w:uiPriority w:val="99"/>
    <w:pPr>
      <w:spacing w:after="0"/>
      <w:jc w:val="left"/>
    </w:pPr>
    <w:rPr>
      <w:rFonts w:asciiTheme="minorHAnsi" w:eastAsiaTheme="minorHAnsi" w:hAnsiTheme="minorHAnsi" w:cstheme="minorBidi"/>
      <w:color w:val="404040"/>
      <w:sz w:val="18"/>
      <w:szCs w:val="18"/>
      <w:lang w:eastAsia="ja-JP"/>
    </w:rPr>
    <w:tblPr>
      <w:tblCellMar>
        <w:top w:w="144" w:type="dxa"/>
        <w:left w:w="0" w:type="dxa"/>
        <w:right w:w="0" w:type="dxa"/>
      </w:tblCellMar>
    </w:tblPr>
    <w:tcPr>
      <w:shd w:val="clear" w:color="auto" w:fill="DBE5F1"/>
    </w:tcPr>
    <w:tblStylePr w:type="firstCol">
      <w:pPr>
        <w:wordWrap/>
        <w:jc w:val="center"/>
      </w:pPr>
    </w:tblStylePr>
  </w:style>
  <w:style w:type="table" w:customStyle="1" w:styleId="TableGrid1">
    <w:name w:val="Table Grid1"/>
    <w:basedOn w:val="TableNormal"/>
    <w:next w:val="TableGrid"/>
    <w:uiPriority w:val="99"/>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1">
    <w:name w:val="Revision1"/>
    <w:uiPriority w:val="99"/>
    <w:semiHidden/>
    <w:pPr>
      <w:spacing w:after="0"/>
      <w:jc w:val="left"/>
    </w:pPr>
  </w:style>
  <w:style w:type="character" w:customStyle="1" w:styleId="cf01">
    <w:name w:val="cf01"/>
    <w:basedOn w:val="DefaultParagraphFont"/>
    <w:rPr>
      <w:rFonts w:ascii="Segoe UI" w:hAnsi="Segoe UI" w:cs="Segoe UI" w:hint="default"/>
      <w:b/>
      <w:bCs/>
      <w:sz w:val="18"/>
      <w:szCs w:val="18"/>
    </w:rPr>
  </w:style>
  <w:style w:type="character" w:customStyle="1" w:styleId="cf11">
    <w:name w:val="cf11"/>
    <w:basedOn w:val="DefaultParagraphFont"/>
    <w:rPr>
      <w:rFonts w:ascii="Segoe UI" w:hAnsi="Segoe UI" w:cs="Segoe UI" w:hint="default"/>
      <w:b/>
      <w:bCs/>
      <w:color w:val="FF0000"/>
      <w:sz w:val="18"/>
      <w:szCs w:val="18"/>
    </w:rPr>
  </w:style>
  <w:style w:type="character" w:customStyle="1" w:styleId="cf21">
    <w:name w:val="cf21"/>
    <w:basedOn w:val="DefaultParagraphFont"/>
    <w:rPr>
      <w:rFonts w:ascii="Segoe UI" w:hAnsi="Segoe UI" w:cs="Segoe UI" w:hint="default"/>
      <w:b/>
      <w:bCs/>
      <w:color w:val="FF0000"/>
      <w:sz w:val="18"/>
      <w:szCs w:val="18"/>
    </w:rPr>
  </w:style>
  <w:style w:type="character" w:customStyle="1" w:styleId="Mention1">
    <w:name w:val="Mention1"/>
    <w:basedOn w:val="DefaultParagraphFont"/>
    <w:uiPriority w:val="99"/>
    <w:unhideWhenUsed/>
    <w:rPr>
      <w:color w:val="2B579A"/>
      <w:shd w:val="clear" w:color="auto" w:fill="E1DFDD"/>
    </w:rPr>
  </w:style>
  <w:style w:type="paragraph" w:styleId="Revision">
    <w:name w:val="Revision"/>
    <w:hidden/>
    <w:uiPriority w:val="99"/>
    <w:semiHidden/>
    <w:rsid w:val="00D2736D"/>
    <w:pPr>
      <w:spacing w:after="0"/>
      <w:jc w:val="left"/>
    </w:pPr>
  </w:style>
  <w:style w:type="character" w:styleId="CommentReference">
    <w:name w:val="annotation reference"/>
    <w:basedOn w:val="DefaultParagraphFont"/>
    <w:semiHidden/>
    <w:unhideWhenUsed/>
    <w:rsid w:val="00EF612D"/>
    <w:rPr>
      <w:sz w:val="16"/>
      <w:szCs w:val="16"/>
    </w:rPr>
  </w:style>
  <w:style w:type="paragraph" w:styleId="CommentText">
    <w:name w:val="annotation text"/>
    <w:basedOn w:val="Normal"/>
    <w:link w:val="CommentTextChar1"/>
    <w:unhideWhenUsed/>
    <w:rsid w:val="00EF612D"/>
    <w:rPr>
      <w:sz w:val="20"/>
    </w:rPr>
  </w:style>
  <w:style w:type="character" w:customStyle="1" w:styleId="CommentTextChar1">
    <w:name w:val="Comment Text Char1"/>
    <w:basedOn w:val="DefaultParagraphFont"/>
    <w:link w:val="CommentText"/>
    <w:rsid w:val="00EF612D"/>
    <w:rPr>
      <w:sz w:val="20"/>
    </w:rPr>
  </w:style>
  <w:style w:type="paragraph" w:styleId="CommentSubject">
    <w:name w:val="annotation subject"/>
    <w:basedOn w:val="CommentText"/>
    <w:next w:val="CommentText"/>
    <w:link w:val="CommentSubjectChar1"/>
    <w:uiPriority w:val="99"/>
    <w:semiHidden/>
    <w:unhideWhenUsed/>
    <w:rsid w:val="00EF612D"/>
    <w:rPr>
      <w:b/>
      <w:bCs/>
    </w:rPr>
  </w:style>
  <w:style w:type="character" w:customStyle="1" w:styleId="CommentSubjectChar1">
    <w:name w:val="Comment Subject Char1"/>
    <w:basedOn w:val="CommentTextChar1"/>
    <w:link w:val="CommentSubject"/>
    <w:uiPriority w:val="99"/>
    <w:semiHidden/>
    <w:rsid w:val="00EF612D"/>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people" Target="people0.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24B7DA40EE3274428218F415CA46CC8D" ma:contentTypeVersion="3" ma:contentTypeDescription="Kurkite naują dokumentą." ma:contentTypeScope="" ma:versionID="fd5c42e830a6b57657113364b34b7398">
  <xsd:schema xmlns:xsd="http://www.w3.org/2001/XMLSchema" xmlns:xs="http://www.w3.org/2001/XMLSchema" xmlns:p="http://schemas.microsoft.com/office/2006/metadata/properties" xmlns:ns2="cbf75d06-a0c0-4031-99c3-4e4c55e18b35" targetNamespace="http://schemas.microsoft.com/office/2006/metadata/properties" ma:root="true" ma:fieldsID="47c57a4bd4268082a5a8a5226a578516" ns2:_="">
    <xsd:import namespace="cbf75d06-a0c0-4031-99c3-4e4c55e18b3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75d06-a0c0-4031-99c3-4e4c55e18b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2.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3.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12B61F-C80A-41A3-932A-57A863047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75d06-a0c0-4031-99c3-4e4c55e18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7</Pages>
  <Words>2455</Words>
  <Characters>16179</Characters>
  <Application>Microsoft Office Word</Application>
  <DocSecurity>0</DocSecurity>
  <Lines>425</Lines>
  <Paragraphs>230</Paragraphs>
  <ScaleCrop>false</ScaleCrop>
  <HeadingPairs>
    <vt:vector size="2" baseType="variant">
      <vt:variant>
        <vt:lpstr>Title</vt:lpstr>
      </vt:variant>
      <vt:variant>
        <vt:i4>1</vt:i4>
      </vt:variant>
    </vt:vector>
  </HeadingPairs>
  <TitlesOfParts>
    <vt:vector size="1" baseType="lpstr">
      <vt:lpstr>PIRKIMŲ ORGANIZAVIMO PROCEDŪRA</vt:lpstr>
    </vt:vector>
  </TitlesOfParts>
  <Company>AB "Klaipėdos nafta"</Company>
  <LinksUpToDate>false</LinksUpToDate>
  <CharactersWithSpaces>18404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Kristina Liaugaudaitė</cp:lastModifiedBy>
  <cp:revision>108</cp:revision>
  <cp:lastPrinted>2019-02-19T02:23:00Z</cp:lastPrinted>
  <dcterms:created xsi:type="dcterms:W3CDTF">2026-08-03T11:35:00Z</dcterms:created>
  <dcterms:modified xsi:type="dcterms:W3CDTF">2026-08-10T10:38:00Z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0x01010024B7DA40EE3274428218F415CA46CC8D</vt:lpwstr>
  </property>
  <property fmtid="{D5CDD505-2E9C-101B-9397-08002B2CF9AE}" pid="3" name="MediaServiceImageTags">
    <vt:lpwstr/>
  </property>
</Properties>
</file>